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2795"/>
        <w:gridCol w:w="2778"/>
        <w:gridCol w:w="2793"/>
      </w:tblGrid>
      <w:tr w:rsidR="009F420C" w:rsidRPr="009F420C" w:rsidTr="009F420C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bidiVisual/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044"/>
            </w:tblGrid>
            <w:tr w:rsidR="009F420C" w:rsidRPr="009F420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bidiVisual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954"/>
                  </w:tblGrid>
                  <w:tr w:rsidR="009F420C" w:rsidRPr="009F420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F420C" w:rsidRPr="009F420C" w:rsidRDefault="009F420C" w:rsidP="009F420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F420C" w:rsidRPr="009F420C">
                    <w:trPr>
                      <w:tblCellSpacing w:w="15" w:type="dxa"/>
                    </w:trPr>
                    <w:tc>
                      <w:tcPr>
                        <w:tcW w:w="0" w:type="auto"/>
                        <w:shd w:val="clear" w:color="auto" w:fill="F2FFF2"/>
                        <w:hideMark/>
                      </w:tcPr>
                      <w:p w:rsidR="009F420C" w:rsidRPr="009F420C" w:rsidRDefault="009F420C" w:rsidP="009F420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F420C"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color w:val="4A637B"/>
                            <w:sz w:val="24"/>
                            <w:szCs w:val="24"/>
                            <w:rtl/>
                          </w:rPr>
                          <w:t>مجلة الموقف الأدبي - مجلة أدبية شهرية تصدر عن اتحاد</w:t>
                        </w:r>
                        <w:r w:rsidRPr="009F420C"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color w:val="4A637B"/>
                            <w:sz w:val="24"/>
                            <w:szCs w:val="24"/>
                          </w:rPr>
                          <w:t xml:space="preserve"> </w:t>
                        </w:r>
                        <w:r w:rsidRPr="009F420C"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color w:val="4A637B"/>
                            <w:sz w:val="24"/>
                            <w:szCs w:val="24"/>
                            <w:rtl/>
                          </w:rPr>
                          <w:t>الكتاب العرب بدمشق - العدد 135 و 136 تموز و آب</w:t>
                        </w:r>
                        <w:r w:rsidRPr="009F420C"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color w:val="4A637B"/>
                            <w:sz w:val="24"/>
                            <w:szCs w:val="24"/>
                          </w:rPr>
                          <w:t xml:space="preserve"> 1982</w:t>
                        </w:r>
                      </w:p>
                    </w:tc>
                  </w:tr>
                </w:tbl>
                <w:p w:rsidR="009F420C" w:rsidRPr="009F420C" w:rsidRDefault="009F420C" w:rsidP="009F42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F420C" w:rsidRPr="009F420C" w:rsidRDefault="009F420C" w:rsidP="009F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420C" w:rsidRPr="009F420C" w:rsidTr="009F420C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20C" w:rsidRPr="009F420C" w:rsidRDefault="009F420C" w:rsidP="009F4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F420C" w:rsidRPr="009F420C" w:rsidRDefault="009F420C" w:rsidP="009F420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F420C" w:rsidRPr="009F420C" w:rsidRDefault="009F420C" w:rsidP="009F420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F420C" w:rsidRPr="009F420C" w:rsidRDefault="009F420C" w:rsidP="009F420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rtl/>
        </w:rPr>
      </w:pPr>
    </w:p>
    <w:tbl>
      <w:tblPr>
        <w:bidiVisual/>
        <w:tblW w:w="5000" w:type="pct"/>
        <w:jc w:val="center"/>
        <w:tblCellSpacing w:w="15" w:type="dxa"/>
        <w:tblBorders>
          <w:top w:val="outset" w:sz="6" w:space="0" w:color="E0E0E0"/>
          <w:left w:val="outset" w:sz="6" w:space="0" w:color="E0E0E0"/>
          <w:bottom w:val="outset" w:sz="6" w:space="0" w:color="E0E0E0"/>
          <w:right w:val="outset" w:sz="6" w:space="0" w:color="E0E0E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14"/>
        <w:gridCol w:w="4782"/>
      </w:tblGrid>
      <w:tr w:rsidR="009F420C" w:rsidRPr="009F420C" w:rsidTr="009F420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E0E0E0"/>
              <w:left w:val="outset" w:sz="6" w:space="0" w:color="E0E0E0"/>
              <w:bottom w:val="outset" w:sz="6" w:space="0" w:color="E0E0E0"/>
              <w:right w:val="outset" w:sz="6" w:space="0" w:color="E0E0E0"/>
            </w:tcBorders>
            <w:shd w:val="clear" w:color="auto" w:fill="DFDFDF"/>
            <w:vAlign w:val="center"/>
            <w:hideMark/>
          </w:tcPr>
          <w:p w:rsidR="009F420C" w:rsidRPr="009F420C" w:rsidRDefault="009F420C" w:rsidP="009F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" w:history="1">
              <w:r w:rsidRPr="009F420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rtl/>
                </w:rPr>
                <w:t>فهرس العدد</w:t>
              </w:r>
            </w:hyperlink>
          </w:p>
        </w:tc>
        <w:tc>
          <w:tcPr>
            <w:tcW w:w="0" w:type="auto"/>
            <w:tcBorders>
              <w:top w:val="outset" w:sz="6" w:space="0" w:color="E0E0E0"/>
              <w:left w:val="outset" w:sz="6" w:space="0" w:color="E0E0E0"/>
              <w:bottom w:val="outset" w:sz="6" w:space="0" w:color="E0E0E0"/>
              <w:right w:val="outset" w:sz="6" w:space="0" w:color="E0E0E0"/>
            </w:tcBorders>
            <w:shd w:val="clear" w:color="auto" w:fill="DFDFDF"/>
            <w:vAlign w:val="center"/>
            <w:hideMark/>
          </w:tcPr>
          <w:p w:rsidR="009F420C" w:rsidRPr="009F420C" w:rsidRDefault="009F420C" w:rsidP="009F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Pr="009F420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rtl/>
                </w:rPr>
                <w:t>فهرس</w:t>
              </w:r>
              <w:r w:rsidRPr="009F420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Pr="009F420C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rtl/>
                </w:rPr>
                <w:t>الدوريات</w:t>
              </w:r>
            </w:hyperlink>
          </w:p>
        </w:tc>
      </w:tr>
    </w:tbl>
    <w:p w:rsidR="009F420C" w:rsidRPr="009F420C" w:rsidRDefault="009F420C" w:rsidP="009F42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20C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 xml:space="preserve">  </w:t>
      </w:r>
    </w:p>
    <w:tbl>
      <w:tblPr>
        <w:bidiVisual/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1"/>
        <w:gridCol w:w="135"/>
      </w:tblGrid>
      <w:tr w:rsidR="009F420C" w:rsidRPr="009F420C" w:rsidTr="009F420C">
        <w:trPr>
          <w:tblCellSpacing w:w="15" w:type="dxa"/>
          <w:jc w:val="center"/>
        </w:trPr>
        <w:tc>
          <w:tcPr>
            <w:tcW w:w="0" w:type="auto"/>
            <w:hideMark/>
          </w:tcPr>
          <w:p w:rsidR="009F420C" w:rsidRPr="009F420C" w:rsidRDefault="009F420C" w:rsidP="009F4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C0"/>
                <w:sz w:val="27"/>
                <w:rtl/>
              </w:rPr>
              <w:t xml:space="preserve">رَأيٌ في بُنيَة الكلِمة العَربيَّة ـــ عبد القادر </w:t>
            </w:r>
            <w:proofErr w:type="spellStart"/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C0"/>
                <w:sz w:val="27"/>
                <w:rtl/>
              </w:rPr>
              <w:t>المهيري</w:t>
            </w:r>
            <w:proofErr w:type="spellEnd"/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C0"/>
                <w:sz w:val="27"/>
              </w:rPr>
              <w:t xml:space="preserve"> </w:t>
            </w:r>
          </w:p>
          <w:p w:rsidR="009F420C" w:rsidRPr="009F420C" w:rsidRDefault="009F420C" w:rsidP="009F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قد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يبدو من الغريب الحديث عن "الكلمة" واستعمال هذا المصطلح في بحث. يقدم إلى ملف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اللسانيات بعد أن قيل في هذا المفهوم ما قيل واعتبر تصوراً غير ملائم لما يقتضيه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منهج اللسانيات من ضبط ودقة لا يفي بجميع الوحدات الدنيا المفيدة التي تتكون منها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الجملة وبصفة أعم سلسلة الكلام.‏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420C" w:rsidRPr="009F420C" w:rsidRDefault="009F420C" w:rsidP="009F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واستعمالنا لهذا المصطلح ولما يحمله من مفهوم ليس تحدياً ولا هو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ناجم عن اعتقاد منا بأنه مفهوم ناجع في كل الحالات يجب التمسك </w:t>
            </w:r>
            <w:proofErr w:type="spellStart"/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به</w:t>
            </w:r>
            <w:proofErr w:type="spellEnd"/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أداة مثلى في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تحليل الكلام. فمما لا شك فيه أن الالتزام </w:t>
            </w:r>
            <w:proofErr w:type="spellStart"/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به</w:t>
            </w:r>
            <w:proofErr w:type="spellEnd"/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في تحليل الجمل لا يسمح باستيفاء كل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مقوماتها المفيدة ولا يمكن من استجلاء جانب هام من الوحدات المفيدة فيها. لكن قصور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مفهوم "الكلمة" عن مدنا بأداة ناجعة لتحليل الكلام تحليلاً يفي بكل مقوماته المفيدة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لا يسوغ في نظرنا الدعوة إلى التخلي عنه تماماً وتحريم استعماله في كل الحالات وحتى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في الحالات التي يقدم فيها طريقة عملية للنظر في بنية بعض الوحدات اللغوية وتناولها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بالبحث والتحليل على انفراد إلا في نطاق الجملة والكلام.‏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420C" w:rsidRPr="009F420C" w:rsidRDefault="009F420C" w:rsidP="009F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وعلى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كل فنحن نفترض لمقتضيات بحثنا أن في اللغة كثيراً من الوحدات التي يمكن أن نطلق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عليها مصطلح كلمة ولو بصفة مؤقتة أن يظهر البحث بأنها أكثر من وحدة. ونقترح تعريفاً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مؤقتاً ذا صبغة عملية نعتمده في بحثنا ومفاده أننا نسمي كلمة كل وحدة يمكن وزنها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بواسطة أحد الموازين الصرفية التي ضبطها النحاة العرب، انطلاقاً من الفاء والعين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واللام. فكل وحدة ذات معنى يتسنى قياسها بشكل من أشكال هذا الميزان يمكن اعتبارها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كلمة وتحليلها على هذا الأساس.‏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420C" w:rsidRPr="009F420C" w:rsidRDefault="009F420C" w:rsidP="009F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والذي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نريده من بحثنا الوجيز هذا هو إبداء رأي في خصائص بنية الكلمة العربية والنظر في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إمكانية وجود طريقة لتحليلها أو تحليل صنف منها تحليلاً يوازي بين العناصر البنيوية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والمقومات المعنوية فيها.‏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420C" w:rsidRPr="009F420C" w:rsidRDefault="009F420C" w:rsidP="009F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وأول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ما نلاحظ في هذا الصدد هو التزام العربية بعدد محدود من الصيغ في قسمي الأسماء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والأفعال هي بمثابة أنماط لا مفر منها ولا تقبل اللغة إلا نادراً التغافل عنها،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يمكن حصرها في غير صعوبة تذكر، وقد وفق النحاة منذ أقدم العصور إلى ضبط قائمات لها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هي عبارة عن وصف شامل وموجز لأغلب مفردات العربية الموجودة بالفعل وعن نماذج نظرية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تحتذى</w:t>
            </w:r>
            <w:proofErr w:type="spellEnd"/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فيما يمكن أن يوجد. وهكذا بفضل الميزان الصرفي أمكن نوع من الاستيعاب الشكلي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لكل كلمات العربية أو أغلبيتها الساحقة وضبط مجموعة محدودة من المقاييس </w:t>
            </w:r>
            <w:proofErr w:type="spellStart"/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لشكلنة</w:t>
            </w:r>
            <w:proofErr w:type="spellEnd"/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الرصيد اللغوي العربي، لا يخرج عن حظيرتها إلا ما نسميه بالكلمات الأدوات أي الحروف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والضمائر وأشباه الضمائر وعددها كما هو معلوم محدود جداً، أو عدد محدود أيضاً من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الكلمات الدخيلة احتفظت عامة بملامحها الأجنبية واستعصى انسجامها مع النظام الصرفي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العربي فتحملتها اللغة من غير أن تتبناها أي بدون أن تتخذ من شكلها أمثلة </w:t>
            </w:r>
            <w:proofErr w:type="spellStart"/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تحتذى</w:t>
            </w:r>
            <w:proofErr w:type="spellEnd"/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تقيس أخرى فقد ظلت هذه الكلمات دخيلة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lastRenderedPageBreak/>
              <w:t>تستفيد عليها وتوجد كلمات على نمطها. وبعبارة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اللغة بذاتها ولكنها لم </w:t>
            </w:r>
            <w:proofErr w:type="spellStart"/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تتجذر</w:t>
            </w:r>
            <w:proofErr w:type="spellEnd"/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فيها.‏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420C" w:rsidRPr="009F420C" w:rsidRDefault="009F420C" w:rsidP="009F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وليس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من داع لاستغراب هذه الظاهرة فمن المعلوم أن نظام اللغات الصرفي لا يفسح بسهولة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المجال لدخول عناصر أجنبية من شأنها أن </w:t>
            </w:r>
            <w:proofErr w:type="spellStart"/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تشوشه</w:t>
            </w:r>
            <w:proofErr w:type="spellEnd"/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وتدخل الخلل عليه، وهذا ما يفسر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التغيرات التي تفرضها اللغات على الكلمات الدخيلة وهذه التغييرات هي غالباً عميقة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جداً في العربية بما أنها لا تكتفي بالتكييف الصوتي من حيث المخرج والصفات بل تنفذ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إن صح التعبير إلى أعماق الكلمة نعني صيغتها.‏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420C" w:rsidRPr="009F420C" w:rsidRDefault="009F420C" w:rsidP="009F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وزيادة على هذه النزعة العامة في اللغات فصعوبة اندماج الدخيل في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العربية راجعة أيضاً إلى طبيعة هذه اللغة فهي لغة أصول حرفية يضطلع فيها الأصل بدور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أساسي في ضبط ملامح الكلمة وتحقيق توازنها، ذلك أن سائر مكونات الكلمة لا تلحق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بالأصل عن طريق مجرد الضم في الصدر أو العجز بل تندمج في الأصل فتتخلل عناصره أو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تكيفها تكييفاً يحقق الالتحام بين الأصل والزائد، وبهذا يحصل تفاعل بين الأصلي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والزائد.‏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420C" w:rsidRPr="009F420C" w:rsidRDefault="009F420C" w:rsidP="009F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معنى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هذا أن كل تصرف في الأصل لبناء كلمات جديدة تترتب عنه عملية معقدة هي بمثابة بناء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جديد. ولئن حافظ الأصل الحرفي على كيانه فإن جهازه الحركي يلحقه التغيير غالباً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لتحقيق توازن جديد بين مختلف عناصر الكلمة وينتج عن هذه الخاصية أن عدد الكلمات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التي يمكن صوغها انطلاقاً من الأصل الواحد محدود نظراً من ناحية إلى الضغوط المسلطة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عليها من جراء الخصائص الحركية للكلمة العربية (عدم الابتداء بالساكن ـ اجتناب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تتابع حركات كثيرة ـ اجتناب تتابع ساكنين.) ومن ناحية أخرى إلى العدد المحدود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للأصوات التي يمكن استعمالها في الزيادة.‏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420C" w:rsidRPr="009F420C" w:rsidRDefault="009F420C" w:rsidP="009F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وهذا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ما يفسر في نظرنا المجال المحدود الذي تدور فيه الكلمات العربية ويفسر ضبط الصيغ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الممكنة في العربية وقد قام النحاة بهذا العمل منذ أقدم العصور، وإذا كانت الصيغ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محدودة العدد فمن الطبيعي أن تستغل كل واحدة منها إلى أقصى حد وأن يصاغ على نمطها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ما تحتاج إليه اللغة للتعبير من المفاهيم الجديدة. وهذا يفسر بدوره ما يلاحظ في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الصرف العربي من انتظام في الصيغ كما يفسر سعة باب الصرف في العربية فظاهرة الاطراد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في اللغة تسمح باستنتاج الخصائص المشتركة وتؤدي إلى وضع قواعد عامة هي موضوع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الصرف.‏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420C" w:rsidRPr="009F420C" w:rsidRDefault="009F420C" w:rsidP="009F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لا شك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أن جانباً هاماً من كلمات العربية لا يمكن تقنينه رغم عدم خروجه عن الأوزان التي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يستعرضها النحوي. ذلك شأن العديد من الأسماء التي لا يمكن معرفتها إلا بالسماع على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حد تعبير النحاة. لكن يبقى جانب هام من الكلمات أسماء وأفعالاً </w:t>
            </w:r>
            <w:proofErr w:type="spellStart"/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تحتذى</w:t>
            </w:r>
            <w:proofErr w:type="spellEnd"/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في بنائها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أوزان معينة وهذا هو الصنف الذي سنخصص له بقية حديثنا. هذا الجانب يشمل ما يسمى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عادة بالأسماء المشتقة كما يشمل كل الأفعال </w:t>
            </w:r>
            <w:proofErr w:type="spellStart"/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المزيدة</w:t>
            </w:r>
            <w:proofErr w:type="spellEnd"/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فما الطريق في بنية هذا الصنف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وكيف يمكن تأويل هذه البنية بالنظر إلى ما تفيده من معنى؟‏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420C" w:rsidRPr="009F420C" w:rsidRDefault="009F420C" w:rsidP="009F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أول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ما نلاحظه هو ما تتميز </w:t>
            </w:r>
            <w:proofErr w:type="spellStart"/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به</w:t>
            </w:r>
            <w:proofErr w:type="spellEnd"/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هذه الكلمات من اطراد في بنائها يصاغ كل صنف منها حسب نمط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واحد هو وليد تصرف في الحركات أو في الحروف غير الأصول وغالباً في الاثنين معاً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ولذا أمكن تقنينها وإفراد أبواب لها في الصرف. وهذه الخاصية تكسب العربية طاقة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خلاقة مرموقة فهذه الكلمات لا تثبت عادة في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lastRenderedPageBreak/>
              <w:t>المعاجم وإنما يوكل أمرها إلى المتكلم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يصوغ منها ما يريد ويستعمل منها ما يستجيب لحاجيات الإبلاغ.‏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420C" w:rsidRPr="009F420C" w:rsidRDefault="009F420C" w:rsidP="009F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وظاهرة الاطراد هذه ما كانت ممكنة لو لم تقابل مجموعة من المفاهيم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يمكن اعتبارها عنصراً معنوياً قادراً ماثلاً في كل الكلمات التي على وزن واحد مهما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اختلف المعنى المعجمي المقترن بالحروف الأصول. هذه المفاهيم هي في الأسماء:‏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420C" w:rsidRPr="009F420C" w:rsidRDefault="009F420C" w:rsidP="009F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القيام بالفعل بصفة عادية أو مبالغ فيها.‏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420C" w:rsidRPr="009F420C" w:rsidRDefault="009F420C" w:rsidP="009F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تحمل وقوع الفعل.‏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420C" w:rsidRPr="009F420C" w:rsidRDefault="009F420C" w:rsidP="009F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مفهوم الآلة.‏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420C" w:rsidRPr="009F420C" w:rsidRDefault="009F420C" w:rsidP="009F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مفهوم المكان.‏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420C" w:rsidRPr="009F420C" w:rsidRDefault="009F420C" w:rsidP="009F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مفهوم الزمان.‏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420C" w:rsidRPr="009F420C" w:rsidRDefault="009F420C" w:rsidP="009F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التفاوت في الصفة (التفضيل).‏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420C" w:rsidRPr="009F420C" w:rsidRDefault="009F420C" w:rsidP="009F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مفهوم العدد (اسم المرة).‏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420C" w:rsidRPr="009F420C" w:rsidRDefault="009F420C" w:rsidP="009F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مفهوم الهيئة.‏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420C" w:rsidRPr="009F420C" w:rsidRDefault="009F420C" w:rsidP="009F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ومنها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في الأفعال:‏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420C" w:rsidRPr="009F420C" w:rsidRDefault="009F420C" w:rsidP="009F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المبالغة أو </w:t>
            </w:r>
            <w:proofErr w:type="spellStart"/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التنثير</w:t>
            </w:r>
            <w:proofErr w:type="spellEnd"/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.‏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420C" w:rsidRPr="009F420C" w:rsidRDefault="009F420C" w:rsidP="009F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المشاركة.‏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420C" w:rsidRPr="009F420C" w:rsidRDefault="009F420C" w:rsidP="009F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المطاوعة.‏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420C" w:rsidRPr="009F420C" w:rsidRDefault="009F420C" w:rsidP="009F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الطلب.‏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420C" w:rsidRPr="009F420C" w:rsidRDefault="009F420C" w:rsidP="009F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الوجود على صفة.‏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420C" w:rsidRPr="009F420C" w:rsidRDefault="009F420C" w:rsidP="009F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التظاهر بالشيء.‏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420C" w:rsidRPr="009F420C" w:rsidRDefault="009F420C" w:rsidP="009F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السلب.‏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420C" w:rsidRPr="009F420C" w:rsidRDefault="009F420C" w:rsidP="009F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نجد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أنفسنا هنا أمام طائفة من المفاهيم تقابلها عادة في اللغة وحدات معجمية ولكنها فيما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يتعلق بالكلمات التي تهمنا </w:t>
            </w:r>
            <w:proofErr w:type="spellStart"/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عوملت</w:t>
            </w:r>
            <w:proofErr w:type="spellEnd"/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كما تعامل المقولات النحوية عادة أي عبر عنها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بصيغة الكلمة فكما أن الكلمة تستوعب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lastRenderedPageBreak/>
              <w:t>في صيغتها مفهوم التذكير والتأنيث أو الإفراد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والتثنية والجمع استوعبت هنا مفاهيم المكان والزمان والهيئة والطلب والمشاركة </w:t>
            </w:r>
            <w:proofErr w:type="spellStart"/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إلخ</w:t>
            </w:r>
            <w:proofErr w:type="spellEnd"/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..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وهكذا انتقلت هذه المفاهيم من ميدان المعجم إلى ميدان النحو بالمعنى الواسع أن هذه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المفاهيم من شأنها أن تقابلها وحدات معجمية خاصة بكل واحدة منها وهذا يظهر عندما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نفكك معاني الكلمات المعنية إلى مقوماتها فتستعمل على الأقل وحدتين معجميتين مثل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طلب المغفرة (في استغفر) وتظاهر بالمرض (في تمارض) وأزال العجمية (في أعجم) ومكان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الجلوس (في مجلس) وزمان الوعد (في موعد) وآلة القص (في مقص) وكثير الكذب (في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كذاب)... فالعنصر المعنوي الأول من كل هذه الأمثلة استغنى عنه وعوض بطريقة نحوية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تتكفل بالتعبير عنه في نطاق وحدة معجمية مندمجة ولكن هذا التخلي عن تعبير تحليلي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لفائدة طريقة </w:t>
            </w:r>
            <w:proofErr w:type="spellStart"/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تأليفية</w:t>
            </w:r>
            <w:proofErr w:type="spellEnd"/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.‏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420C" w:rsidRPr="009F420C" w:rsidRDefault="009F420C" w:rsidP="009F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وقد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يقال لنا أن هذا ليس خاصاً بالكلمات المذكورة بل نجد في اللغة الكثير من الكلمات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التي يقتضي تحليلها المعنوي أكثر من وحدة معجمية أي أنها هي أيضاً تستوعب أكثر من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مفهوم: من نوع قلم (آلة الكتابة) وبيت مكان الإقامة أو السكنى (وحَطِب المكان) أكثر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حطبه </w:t>
            </w:r>
            <w:proofErr w:type="spellStart"/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إلخ</w:t>
            </w:r>
            <w:proofErr w:type="spellEnd"/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.. ولا نجادل في هذا الاعتراض ولكن الخاص بالكلمات التي نتحدث عنها من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أسماء مشتقة وأفعال </w:t>
            </w:r>
            <w:proofErr w:type="spellStart"/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مزيدة</w:t>
            </w:r>
            <w:proofErr w:type="spellEnd"/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هو:‏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420C" w:rsidRPr="009F420C" w:rsidRDefault="009F420C" w:rsidP="009F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اشتراك وحدات كل طائفة منها في أداء نفس المفهوم مهما اختلفت دلالة الأصل.‏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420C" w:rsidRPr="009F420C" w:rsidRDefault="009F420C" w:rsidP="009F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تضمنها خصائص شكلية متماثلة قارة يمكن تقنينها وهي بمثابة القالب الذي تبنى على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غراره وحدات معجمية جديدة.‏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420C" w:rsidRPr="009F420C" w:rsidRDefault="009F420C" w:rsidP="009F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فالخاص </w:t>
            </w:r>
            <w:proofErr w:type="spellStart"/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بها</w:t>
            </w:r>
            <w:proofErr w:type="spellEnd"/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هو في نهاية الأمر هذا التطابق التام الذي يوجد بين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المبنى والمعنى فإزاء اتفاق المفهوم نجد اتفاقاً في الشكل.‏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420C" w:rsidRPr="009F420C" w:rsidRDefault="009F420C" w:rsidP="009F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أما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الكلمات التي من نوع قلم وبيت وحَطِب فدلالتها على مفهوم الآلة والمكان ولكثرة لا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يمكن </w:t>
            </w:r>
            <w:proofErr w:type="spellStart"/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تسويغها</w:t>
            </w:r>
            <w:proofErr w:type="spellEnd"/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بخصائصها الشكلية وهي في الواقع محض اعتباط بخلاف الصنف الذي ندرسه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فهو مشروط إن صح التعبير ولا مجال في شأنه للحديث عن دلالة اعتباطية.‏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420C" w:rsidRPr="009F420C" w:rsidRDefault="009F420C" w:rsidP="009F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والمهم في هذا المجال هو كيفية تكفل البنية النحوية بما هو عادة من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مجال المعجم.‏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420C" w:rsidRPr="009F420C" w:rsidRDefault="009F420C" w:rsidP="009F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ومن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المعلوم أن الكلمة مهما كانت ليست مجرد مادة خام ولا تعرض نفسها على المتكلم عنصراً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عقلاً وعلامة خالية من كل تحديد، فهي لا تستقر في اللغة إلا بعد أن تكون قد تحددت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ملامحها وتهيأ لها من الأسباب ما يمكنها من القيام بدور معين لا من الناحية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المعجمية فحسب بل كذلك من الناحية النحوية وهذه الأسباب هي في العربية الانتماء إلى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أحد أقسام الكلام واكتساب الطاقة على إفادة ما يمكن أن نسميه بالمقولات النحوية من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جنس وعدد وتعريف وتفكير وزمان... فهي في ذلك كالقطعة تستعمل في تركيب جهاز متشعب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فتهيأ قبل أن توضع في مكانها من الجهاز أي تعد بطريقة تكسبها قابلية التركيب مع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غيرها فليست هي بعد ذلك مجرد مادة خام خشبية مثلاً أو حديدية بل أصبحت عنصراً له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سماته يحمل في نفسه ما يدل على دوره في الجهاز المعني.‏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420C" w:rsidRPr="009F420C" w:rsidRDefault="009F420C" w:rsidP="009F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lastRenderedPageBreak/>
              <w:t>كذلك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الكلمة فهي تستوعب زيادة على معناها المعجمي قيماً دلالية إضافية من انتماء إلى قسم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من أقسام الكلام واستعداد للتعبير عن مقولات نحوية معينة وتأهلاً للائتلاف مع غيرها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بطريقة أو طرق معينة وحسب علاقات محددة، فالمتكلم يجدها في اللغة جاهزة للاستعمال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مما يضيق من حريته في استعمالها ويوفر له الاقتصاد في المجهود بفضل ما حشد فيها من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مفاهيم متعددة وما توفره عليه من أجل ذلك. من عناء للبحث عن علامة لكل مفهوم. ويمكن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أن نقول أن كل الكلمات في العربية تستوعب هذه المجموعة من المفاهيم المعجمية وغير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المعجمية أو بعضها.‏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420C" w:rsidRPr="009F420C" w:rsidRDefault="009F420C" w:rsidP="009F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لكن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الأسماء المشتقة والأفعال </w:t>
            </w:r>
            <w:proofErr w:type="spellStart"/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المزيدة</w:t>
            </w:r>
            <w:proofErr w:type="spellEnd"/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التي تحدثنا عنها تستوعب هذه المفاهيم كغيرها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وتستوعب زيادة عليها الدلالات المذكورة من زمان ومكان وهيئة وطلب ومشاركة... ويجري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الأمر فيها كما لو أصبحت هذه المفاهيم التي ينتظر أن تقابلها وحدات معجمية خاصة بكل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منها من قبيل المقولات النحوية أو ما يشابهها وذلك بفضل اطراد الطرق المعبرة عنها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وهو اطراد يذكر باطراد الخصائص التي تمكن من التعبير عن المقولات النحوية.‏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420C" w:rsidRPr="009F420C" w:rsidRDefault="009F420C" w:rsidP="009F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ولا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بد من الإشارة هنا أنه قد تراءى لبعض القدامى شيء من هذا القبيل وذلك عندما عقد ابن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جني في خصائصه فصلاً لما سماه: "الدلالة اللفظية والصناعية والمعنوية" واعتبر أن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صنفاً من الكلمات تعددت فيه الدلالة فاعتبر أن الفعل يدل بلفظه على مصدره (إلى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معناه) وببنائه على زمانه وبمعناه على فاعله. واعتبر أن اسم الفاعل يدل على الحدث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بلفظه وعلى كونه صاحب الفعل بصبغته وأن فعَّل يدل على الحدث بلفظه بينما، تفيد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صورته شيئين الماضي وتكثير الفعل1. وفي هذه الملاحظات شعور بما يحمله صنف من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الكلمات مع المفاهيم المتعددة المتداخلة وبتشعب القيمة الدلالية لنوع من العلامات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اللغوية.‏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420C" w:rsidRPr="009F420C" w:rsidRDefault="009F420C" w:rsidP="009F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أمام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هذا الصنف من الكلمات يحتاج الدارس إلى طريقة تمكنه من تحليلها تحليلاً يحاول فيه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أن يبحث عن التوازن الموجود بين المبنى والمعنى، ولئن كان هذا النوع من التحليل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مستحيلاً بالنسبة إلى الأسماء غير المشتقة والأفعال الثلاثية نظراً إلى استحالة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التمييز في المبنى بين العناصر المفيدة المكونة له فإنه ينبغي أن يتأتى في الأسماء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المشتقة والأفعال </w:t>
            </w:r>
            <w:proofErr w:type="spellStart"/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المزيدة</w:t>
            </w:r>
            <w:proofErr w:type="spellEnd"/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لما يبدو فيها من خصائص شكلية منعدمة في النوع الأول.‏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420C" w:rsidRPr="009F420C" w:rsidRDefault="009F420C" w:rsidP="009F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ومن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الواضح أنه يجب اجتناب التحليل المقطعي الرامي إلى التمييز بين مجموعات المقاطع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المفيدة وتعيين الدلالة التي تفيدها كل مجموعة، فلئن كانت هذه الطريقة ناجعة إلى حد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ما في لغة مثل الفرنسية فهي لا تجدي نفعاً في العربية لأن الكلمات المعنية لا تحصل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بضم عناصر إلى أخرى فيتسنى عزل بعضها عن بعض وتقسيمها إلى أجزاء مفيدة، والالتجاء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إلى هذه الطريقة لا يفضي إلا إلى تلاشي الكلمة بدون الفوز بما ننشده من التحليل.‏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420C" w:rsidRPr="009F420C" w:rsidRDefault="009F420C" w:rsidP="009F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ويجب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كذلك التخلي عن الطريقة التقليدية المستعملة في النحو العربي والمتمثلة في عزل حروف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الزيادة عن الحروف الأصلية واعتبارها حاملة لمختلف المعاني الإضافية التي تستوعبها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هذه الكلمات، كقولنا مثلاً أن الهمزة والسين في </w:t>
            </w:r>
            <w:proofErr w:type="spellStart"/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استفعل</w:t>
            </w:r>
            <w:proofErr w:type="spellEnd"/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تفيدان الطلب وأن التضعيف في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تفعل يفيد التكثير </w:t>
            </w:r>
            <w:proofErr w:type="spellStart"/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إلخ</w:t>
            </w:r>
            <w:proofErr w:type="spellEnd"/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..‏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420C" w:rsidRPr="009F420C" w:rsidRDefault="009F420C" w:rsidP="009F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ولا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مجال لتحليل هذه الكلمات إلا باعتبار أصولها من ناحية ووزنها من ناحية أخرى. فعن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طريق تصور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lastRenderedPageBreak/>
              <w:t>الحروف الأصول نعزل الحدث أي معنى الصدر، وعن طريق اعتبار المعنى البسيط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وليس هو نهاية الأمر سوى الوزن نتمكن من تشخيص المعنى الإضافي المستوعب، ذلك أن هذا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المعنى الإضافي ليس وليد زيادة حرف أو التصرف في حركة أو حذفها وإنما هو وليد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العناصر الحرفية والحركية في تعاقبها وتفاعلها لأنه كما سبق أن لاحظنا لا تنشأ هذه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الكلمات بوضع حلقات تلو أخرى وإنما بتصرف عميق في العناصر الأصلية والعناصر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الإضافية، ومزية استعمال الميزان الصرفي في التحليل أنه يبقى على كيان الكلمة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بتشخيصها في شكل نظري يرمز إلى المفاهيم التي تستوعبها.‏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420C" w:rsidRPr="009F420C" w:rsidRDefault="009F420C" w:rsidP="009F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وبهذه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الطريقة يمكن تقسيم كلمات العربية إلى قسمين كبيرين يسايران تقريباً التصنيف القديم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إلى سماعي وقياسي. وفائدة هذا التقسيم هو التمييز بين صنفين:‏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420C" w:rsidRPr="009F420C" w:rsidRDefault="009F420C" w:rsidP="009F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 صنف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يعسر تحليله على أساس الموازاة بين مقوماته المعنوية ومقوماته البنيوية فلا مجال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بالنسبة إلى أغلب هذا الصنف لتعيين ما في بنيته يحمل عنصراً من العناصر المكونة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لمعناه.‏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420C" w:rsidRPr="009F420C" w:rsidRDefault="009F420C" w:rsidP="009F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ـ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وصنف يتسنى تفكيك معناه بتعيين ما يوافق في بنيته كل عنصر من عناصر هذا المعنى.‏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420C" w:rsidRPr="009F420C" w:rsidRDefault="009F420C" w:rsidP="009F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وإذا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ما اعتبرنا هذا التصنيف وجيهاً يجب أن نعتبر أنه يوجد في العربية نوعين من الوحدات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مختلفين اختلافاً جوهرياً ولا يجوز وضعهما على قدم المساواة ولا حشرهما تحت مصطلح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واحد: نوع نعتبره بسيطاً لأنه </w:t>
            </w:r>
            <w:proofErr w:type="spellStart"/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يستعصي</w:t>
            </w:r>
            <w:proofErr w:type="spellEnd"/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عن كل تحليل بنيوي، ونوع مركب هو وليد عمل واع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إن صح التعبير حسب قوانين محددة فلا يمثل بحذافيره الوحدة الدنيا المفيدة بل إن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الوحدة الدنيا المفيدة فيه هي من ناحية جزء من بنيته ومن ناحية أخرى الصورة التي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تتشكل فيها هذه البنية.‏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420C" w:rsidRPr="009F420C" w:rsidRDefault="009F420C" w:rsidP="009F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وأختم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ملاحظاتي هذه بالعودة إلى مصطلح الكلمة لأعترف بأنه يعسر استعماله ليشمل هذين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النوعين المتباينين فإذا كان النوع الأول في نظرنا وحدة دنيا لا نجد فيها وحدة أصغر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منها فإن النوع الثاني مركب من وحدتين مفيدتين وهو خلافاً لما يبدو في الظاهر أقل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بساطة من النوع الأول.‏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420C" w:rsidRPr="009F420C" w:rsidRDefault="009F420C" w:rsidP="009F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ولعله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يحسن بالباحثين أن يراعوا هذا التنوع في بنية الوحدات المفيدة في العربية وأن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يزودوا الجهاز الاصطلاحي </w:t>
            </w:r>
            <w:proofErr w:type="spellStart"/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الألسني</w:t>
            </w:r>
            <w:proofErr w:type="spellEnd"/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 xml:space="preserve"> بما يفي بهذا التنوع من التسميات.‏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9F420C" w:rsidRPr="009F420C" w:rsidRDefault="009F420C" w:rsidP="009F42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Simplified Arabic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  <w:rtl/>
              </w:rPr>
              <w:t>الخصائص. ج3 ص98/ 101.‏</w:t>
            </w:r>
            <w:r w:rsidRPr="009F420C">
              <w:rPr>
                <w:rFonts w:ascii="Times New Roman" w:eastAsia="Times New Roman" w:hAnsi="Times New Roman" w:cs="Simplified Arabic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9F420C" w:rsidRPr="009F420C" w:rsidRDefault="009F420C" w:rsidP="009F42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</w:tbl>
    <w:p w:rsidR="009F420C" w:rsidRPr="009F420C" w:rsidRDefault="009F420C" w:rsidP="009F42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9F420C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lastRenderedPageBreak/>
        <w:t> </w:t>
      </w:r>
    </w:p>
    <w:p w:rsidR="009F420C" w:rsidRPr="009F420C" w:rsidRDefault="009F420C" w:rsidP="009F42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hyperlink r:id="rId6" w:history="1">
        <w:r w:rsidRPr="009F420C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E - mail</w:t>
        </w:r>
        <w:r w:rsidRPr="009F420C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  <w:rtl/>
          </w:rPr>
          <w:t xml:space="preserve">: </w:t>
        </w:r>
        <w:r w:rsidRPr="009F420C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aru@net.sy</w:t>
        </w:r>
      </w:hyperlink>
    </w:p>
    <w:tbl>
      <w:tblPr>
        <w:bidiVisual/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9F420C" w:rsidRPr="009F420C" w:rsidTr="009F420C">
        <w:trPr>
          <w:tblCellSpacing w:w="15" w:type="dxa"/>
          <w:jc w:val="center"/>
        </w:trPr>
        <w:tc>
          <w:tcPr>
            <w:tcW w:w="0" w:type="auto"/>
            <w:hideMark/>
          </w:tcPr>
          <w:p w:rsidR="009F420C" w:rsidRPr="009F420C" w:rsidRDefault="009F420C" w:rsidP="009F42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Traditional Arabic"/>
                <w:b/>
                <w:bCs/>
                <w:color w:val="FF0000"/>
                <w:sz w:val="20"/>
              </w:rPr>
              <w:t>|</w:t>
            </w:r>
            <w:r w:rsidRPr="009F420C">
              <w:rPr>
                <w:rFonts w:ascii="Times New Roman" w:eastAsia="Times New Roman" w:hAnsi="Times New Roman" w:cs="Traditional Arabic"/>
                <w:color w:val="FF0000"/>
                <w:sz w:val="20"/>
                <w:szCs w:val="20"/>
              </w:rPr>
              <w:t xml:space="preserve"> </w:t>
            </w:r>
            <w:hyperlink r:id="rId7" w:history="1">
              <w:r w:rsidRPr="009F420C">
                <w:rPr>
                  <w:rFonts w:ascii="Times New Roman" w:eastAsia="Times New Roman" w:hAnsi="Times New Roman" w:cs="Traditional Arabic"/>
                  <w:b/>
                  <w:bCs/>
                  <w:color w:val="FF0000"/>
                  <w:sz w:val="20"/>
                  <w:u w:val="single"/>
                  <w:rtl/>
                </w:rPr>
                <w:t>الصفحة الرئيسية</w:t>
              </w:r>
              <w:r w:rsidRPr="009F420C">
                <w:rPr>
                  <w:rFonts w:ascii="Times New Roman" w:eastAsia="Times New Roman" w:hAnsi="Times New Roman" w:cs="Traditional Arabic"/>
                  <w:color w:val="FF0000"/>
                  <w:sz w:val="20"/>
                  <w:u w:val="single"/>
                </w:rPr>
                <w:t xml:space="preserve"> </w:t>
              </w:r>
            </w:hyperlink>
            <w:r w:rsidRPr="009F420C">
              <w:rPr>
                <w:rFonts w:ascii="Times New Roman" w:eastAsia="Times New Roman" w:hAnsi="Times New Roman" w:cs="Traditional Arabic"/>
                <w:b/>
                <w:bCs/>
                <w:color w:val="FF0000"/>
                <w:sz w:val="20"/>
              </w:rPr>
              <w:t>|</w:t>
            </w:r>
            <w:r w:rsidRPr="009F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Traditional Arabic"/>
                <w:b/>
                <w:bCs/>
                <w:color w:val="FF0000"/>
                <w:sz w:val="20"/>
              </w:rPr>
              <w:t>|</w:t>
            </w:r>
            <w:r w:rsidRPr="009F420C">
              <w:rPr>
                <w:rFonts w:ascii="Times New Roman" w:eastAsia="Times New Roman" w:hAnsi="Times New Roman" w:cs="Traditional Arabic"/>
                <w:color w:val="FF0000"/>
                <w:sz w:val="20"/>
                <w:szCs w:val="20"/>
              </w:rPr>
              <w:t xml:space="preserve"> </w:t>
            </w:r>
            <w:hyperlink r:id="rId8" w:history="1">
              <w:r w:rsidRPr="009F420C">
                <w:rPr>
                  <w:rFonts w:ascii="Times New Roman" w:eastAsia="Times New Roman" w:hAnsi="Times New Roman" w:cs="Traditional Arabic"/>
                  <w:b/>
                  <w:bCs/>
                  <w:color w:val="FF0000"/>
                  <w:sz w:val="20"/>
                  <w:u w:val="single"/>
                  <w:rtl/>
                </w:rPr>
                <w:t>صفحة الدوريات</w:t>
              </w:r>
              <w:r w:rsidRPr="009F420C">
                <w:rPr>
                  <w:rFonts w:ascii="Times New Roman" w:eastAsia="Times New Roman" w:hAnsi="Times New Roman" w:cs="Traditional Arabic"/>
                  <w:color w:val="FF0000"/>
                  <w:sz w:val="20"/>
                  <w:u w:val="single"/>
                </w:rPr>
                <w:t xml:space="preserve"> </w:t>
              </w:r>
            </w:hyperlink>
            <w:r w:rsidRPr="009F420C">
              <w:rPr>
                <w:rFonts w:ascii="Times New Roman" w:eastAsia="Times New Roman" w:hAnsi="Times New Roman" w:cs="Traditional Arabic"/>
                <w:b/>
                <w:bCs/>
                <w:color w:val="FF0000"/>
                <w:sz w:val="20"/>
              </w:rPr>
              <w:t>|</w:t>
            </w:r>
            <w:r w:rsidRPr="009F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Traditional Arabic"/>
                <w:b/>
                <w:bCs/>
                <w:color w:val="FF0000"/>
                <w:sz w:val="20"/>
              </w:rPr>
              <w:t>|</w:t>
            </w:r>
            <w:r w:rsidRPr="009F420C">
              <w:rPr>
                <w:rFonts w:ascii="Times New Roman" w:eastAsia="Times New Roman" w:hAnsi="Times New Roman" w:cs="Traditional Arabic"/>
                <w:color w:val="FF0000"/>
                <w:sz w:val="20"/>
                <w:szCs w:val="20"/>
              </w:rPr>
              <w:t xml:space="preserve"> </w:t>
            </w:r>
            <w:hyperlink r:id="rId9" w:history="1">
              <w:r w:rsidRPr="009F420C">
                <w:rPr>
                  <w:rFonts w:ascii="Times New Roman" w:eastAsia="Times New Roman" w:hAnsi="Times New Roman" w:cs="Traditional Arabic"/>
                  <w:b/>
                  <w:bCs/>
                  <w:color w:val="FF0000"/>
                  <w:sz w:val="20"/>
                  <w:u w:val="single"/>
                  <w:rtl/>
                </w:rPr>
                <w:t>صفحة الكتب</w:t>
              </w:r>
              <w:r w:rsidRPr="009F420C">
                <w:rPr>
                  <w:rFonts w:ascii="Times New Roman" w:eastAsia="Times New Roman" w:hAnsi="Times New Roman" w:cs="Traditional Arabic"/>
                  <w:color w:val="FF0000"/>
                  <w:sz w:val="20"/>
                  <w:u w:val="single"/>
                </w:rPr>
                <w:t xml:space="preserve"> </w:t>
              </w:r>
            </w:hyperlink>
            <w:r w:rsidRPr="009F420C">
              <w:rPr>
                <w:rFonts w:ascii="Times New Roman" w:eastAsia="Times New Roman" w:hAnsi="Times New Roman" w:cs="Traditional Arabic"/>
                <w:b/>
                <w:bCs/>
                <w:color w:val="FF0000"/>
                <w:sz w:val="20"/>
              </w:rPr>
              <w:t>|</w:t>
            </w:r>
            <w:r w:rsidRPr="009F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Traditional Arabic"/>
                <w:b/>
                <w:bCs/>
                <w:color w:val="FF0000"/>
                <w:sz w:val="20"/>
              </w:rPr>
              <w:t>|</w:t>
            </w:r>
            <w:r w:rsidRPr="009F420C">
              <w:rPr>
                <w:rFonts w:ascii="Times New Roman" w:eastAsia="Times New Roman" w:hAnsi="Times New Roman" w:cs="Traditional Arabic"/>
                <w:color w:val="FF0000"/>
                <w:sz w:val="20"/>
                <w:szCs w:val="20"/>
              </w:rPr>
              <w:t xml:space="preserve"> </w:t>
            </w:r>
            <w:hyperlink r:id="rId10" w:history="1">
              <w:r w:rsidRPr="009F420C">
                <w:rPr>
                  <w:rFonts w:ascii="Times New Roman" w:eastAsia="Times New Roman" w:hAnsi="Times New Roman" w:cs="Traditional Arabic"/>
                  <w:b/>
                  <w:bCs/>
                  <w:color w:val="FF0000"/>
                  <w:sz w:val="20"/>
                  <w:u w:val="single"/>
                  <w:rtl/>
                </w:rPr>
                <w:t xml:space="preserve">جريدة </w:t>
              </w:r>
              <w:proofErr w:type="spellStart"/>
              <w:r w:rsidRPr="009F420C">
                <w:rPr>
                  <w:rFonts w:ascii="Times New Roman" w:eastAsia="Times New Roman" w:hAnsi="Times New Roman" w:cs="Traditional Arabic"/>
                  <w:b/>
                  <w:bCs/>
                  <w:color w:val="FF0000"/>
                  <w:sz w:val="20"/>
                  <w:u w:val="single"/>
                  <w:rtl/>
                </w:rPr>
                <w:t>الاسبوع</w:t>
              </w:r>
              <w:proofErr w:type="spellEnd"/>
              <w:r w:rsidRPr="009F420C">
                <w:rPr>
                  <w:rFonts w:ascii="Times New Roman" w:eastAsia="Times New Roman" w:hAnsi="Times New Roman" w:cs="Traditional Arabic"/>
                  <w:b/>
                  <w:bCs/>
                  <w:color w:val="FF0000"/>
                  <w:sz w:val="20"/>
                  <w:u w:val="single"/>
                </w:rPr>
                <w:t xml:space="preserve"> </w:t>
              </w:r>
              <w:proofErr w:type="spellStart"/>
              <w:r w:rsidRPr="009F420C">
                <w:rPr>
                  <w:rFonts w:ascii="Times New Roman" w:eastAsia="Times New Roman" w:hAnsi="Times New Roman" w:cs="Traditional Arabic"/>
                  <w:b/>
                  <w:bCs/>
                  <w:color w:val="FF0000"/>
                  <w:sz w:val="20"/>
                  <w:u w:val="single"/>
                  <w:rtl/>
                </w:rPr>
                <w:t>الادبي</w:t>
              </w:r>
              <w:proofErr w:type="spellEnd"/>
              <w:r w:rsidRPr="009F420C">
                <w:rPr>
                  <w:rFonts w:ascii="Times New Roman" w:eastAsia="Times New Roman" w:hAnsi="Times New Roman" w:cs="Traditional Arabic"/>
                  <w:color w:val="FF0000"/>
                  <w:sz w:val="20"/>
                  <w:u w:val="single"/>
                </w:rPr>
                <w:t xml:space="preserve"> </w:t>
              </w:r>
            </w:hyperlink>
            <w:r w:rsidRPr="009F420C">
              <w:rPr>
                <w:rFonts w:ascii="Times New Roman" w:eastAsia="Times New Roman" w:hAnsi="Times New Roman" w:cs="Traditional Arabic"/>
                <w:b/>
                <w:bCs/>
                <w:color w:val="FF0000"/>
                <w:sz w:val="20"/>
              </w:rPr>
              <w:t>|</w:t>
            </w:r>
            <w:r w:rsidRPr="009F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Traditional Arabic"/>
                <w:b/>
                <w:bCs/>
                <w:color w:val="FF0000"/>
                <w:sz w:val="20"/>
              </w:rPr>
              <w:t>|</w:t>
            </w:r>
            <w:r w:rsidRPr="009F420C">
              <w:rPr>
                <w:rFonts w:ascii="Times New Roman" w:eastAsia="Times New Roman" w:hAnsi="Times New Roman" w:cs="Traditional Arabic"/>
                <w:color w:val="FF0000"/>
                <w:sz w:val="20"/>
                <w:szCs w:val="20"/>
              </w:rPr>
              <w:t xml:space="preserve"> </w:t>
            </w:r>
            <w:hyperlink r:id="rId11" w:history="1">
              <w:proofErr w:type="spellStart"/>
              <w:r w:rsidRPr="009F420C">
                <w:rPr>
                  <w:rFonts w:ascii="Times New Roman" w:eastAsia="Times New Roman" w:hAnsi="Times New Roman" w:cs="Traditional Arabic"/>
                  <w:b/>
                  <w:bCs/>
                  <w:color w:val="FF0000"/>
                  <w:sz w:val="20"/>
                  <w:u w:val="single"/>
                  <w:rtl/>
                </w:rPr>
                <w:t>اصدارات</w:t>
              </w:r>
              <w:proofErr w:type="spellEnd"/>
              <w:r w:rsidRPr="009F420C">
                <w:rPr>
                  <w:rFonts w:ascii="Times New Roman" w:eastAsia="Times New Roman" w:hAnsi="Times New Roman" w:cs="Traditional Arabic"/>
                  <w:b/>
                  <w:bCs/>
                  <w:color w:val="FF0000"/>
                  <w:sz w:val="20"/>
                  <w:u w:val="single"/>
                  <w:rtl/>
                </w:rPr>
                <w:t xml:space="preserve"> جديدة</w:t>
              </w:r>
              <w:r w:rsidRPr="009F420C">
                <w:rPr>
                  <w:rFonts w:ascii="Times New Roman" w:eastAsia="Times New Roman" w:hAnsi="Times New Roman" w:cs="Traditional Arabic"/>
                  <w:color w:val="FF0000"/>
                  <w:sz w:val="20"/>
                  <w:u w:val="single"/>
                </w:rPr>
                <w:t xml:space="preserve"> </w:t>
              </w:r>
            </w:hyperlink>
            <w:r w:rsidRPr="009F420C">
              <w:rPr>
                <w:rFonts w:ascii="Times New Roman" w:eastAsia="Times New Roman" w:hAnsi="Times New Roman" w:cs="Traditional Arabic"/>
                <w:b/>
                <w:bCs/>
                <w:color w:val="FF0000"/>
                <w:sz w:val="20"/>
              </w:rPr>
              <w:t>|</w:t>
            </w:r>
            <w:r w:rsidRPr="009F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Traditional Arabic"/>
                <w:b/>
                <w:bCs/>
                <w:color w:val="FF0000"/>
                <w:sz w:val="20"/>
              </w:rPr>
              <w:t>|</w:t>
            </w:r>
            <w:r w:rsidRPr="009F420C">
              <w:rPr>
                <w:rFonts w:ascii="Times New Roman" w:eastAsia="Times New Roman" w:hAnsi="Times New Roman" w:cs="Traditional Arabic"/>
                <w:color w:val="FF0000"/>
                <w:sz w:val="20"/>
                <w:szCs w:val="20"/>
              </w:rPr>
              <w:t xml:space="preserve"> </w:t>
            </w:r>
            <w:hyperlink r:id="rId12" w:history="1">
              <w:r w:rsidRPr="009F420C">
                <w:rPr>
                  <w:rFonts w:ascii="Times New Roman" w:eastAsia="Times New Roman" w:hAnsi="Times New Roman" w:cs="Traditional Arabic"/>
                  <w:b/>
                  <w:bCs/>
                  <w:color w:val="FF0000"/>
                  <w:sz w:val="20"/>
                  <w:u w:val="single"/>
                  <w:rtl/>
                </w:rPr>
                <w:t>معلومات عن</w:t>
              </w:r>
              <w:r w:rsidRPr="009F420C">
                <w:rPr>
                  <w:rFonts w:ascii="Times New Roman" w:eastAsia="Times New Roman" w:hAnsi="Times New Roman" w:cs="Traditional Arabic"/>
                  <w:b/>
                  <w:bCs/>
                  <w:color w:val="FF0000"/>
                  <w:sz w:val="20"/>
                  <w:u w:val="single"/>
                </w:rPr>
                <w:t xml:space="preserve"> </w:t>
              </w:r>
              <w:r w:rsidRPr="009F420C">
                <w:rPr>
                  <w:rFonts w:ascii="Times New Roman" w:eastAsia="Times New Roman" w:hAnsi="Times New Roman" w:cs="Traditional Arabic"/>
                  <w:b/>
                  <w:bCs/>
                  <w:color w:val="FF0000"/>
                  <w:sz w:val="20"/>
                  <w:u w:val="single"/>
                  <w:rtl/>
                </w:rPr>
                <w:t>الاتحاد</w:t>
              </w:r>
              <w:r w:rsidRPr="009F420C">
                <w:rPr>
                  <w:rFonts w:ascii="Times New Roman" w:eastAsia="Times New Roman" w:hAnsi="Times New Roman" w:cs="Traditional Arabic"/>
                  <w:color w:val="FF0000"/>
                  <w:sz w:val="20"/>
                  <w:u w:val="single"/>
                </w:rPr>
                <w:t xml:space="preserve"> </w:t>
              </w:r>
            </w:hyperlink>
            <w:r w:rsidRPr="009F420C">
              <w:rPr>
                <w:rFonts w:ascii="Times New Roman" w:eastAsia="Times New Roman" w:hAnsi="Times New Roman" w:cs="Traditional Arabic"/>
                <w:b/>
                <w:bCs/>
                <w:color w:val="FF0000"/>
                <w:sz w:val="20"/>
              </w:rPr>
              <w:t>|</w:t>
            </w:r>
            <w:r w:rsidRPr="009F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Traditional Arabic"/>
                <w:b/>
                <w:bCs/>
                <w:color w:val="FF0000"/>
                <w:sz w:val="20"/>
              </w:rPr>
              <w:t>|</w:t>
            </w:r>
            <w:r w:rsidRPr="009F420C">
              <w:rPr>
                <w:rFonts w:ascii="Times New Roman" w:eastAsia="Times New Roman" w:hAnsi="Times New Roman" w:cs="Traditional Arabic"/>
                <w:color w:val="FF0000"/>
                <w:sz w:val="20"/>
                <w:szCs w:val="20"/>
              </w:rPr>
              <w:t xml:space="preserve"> </w:t>
            </w:r>
            <w:hyperlink r:id="rId13" w:history="1">
              <w:r w:rsidRPr="009F420C">
                <w:rPr>
                  <w:rFonts w:ascii="Times New Roman" w:eastAsia="Times New Roman" w:hAnsi="Times New Roman" w:cs="Traditional Arabic"/>
                  <w:b/>
                  <w:bCs/>
                  <w:color w:val="FF0000"/>
                  <w:sz w:val="20"/>
                  <w:u w:val="single"/>
                  <w:rtl/>
                </w:rPr>
                <w:t>دليل الكتب</w:t>
              </w:r>
              <w:r w:rsidRPr="009F420C">
                <w:rPr>
                  <w:rFonts w:ascii="Times New Roman" w:eastAsia="Times New Roman" w:hAnsi="Times New Roman" w:cs="Traditional Arabic"/>
                  <w:color w:val="FF0000"/>
                  <w:sz w:val="20"/>
                  <w:u w:val="single"/>
                </w:rPr>
                <w:t xml:space="preserve"> </w:t>
              </w:r>
            </w:hyperlink>
            <w:r w:rsidRPr="009F420C">
              <w:rPr>
                <w:rFonts w:ascii="Times New Roman" w:eastAsia="Times New Roman" w:hAnsi="Times New Roman" w:cs="Traditional Arabic"/>
                <w:b/>
                <w:bCs/>
                <w:color w:val="FF0000"/>
                <w:sz w:val="20"/>
              </w:rPr>
              <w:t>|</w:t>
            </w:r>
            <w:r w:rsidRPr="009F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F420C">
              <w:rPr>
                <w:rFonts w:ascii="Times New Roman" w:eastAsia="Times New Roman" w:hAnsi="Times New Roman" w:cs="Traditional Arabic"/>
                <w:b/>
                <w:bCs/>
                <w:color w:val="FF0000"/>
                <w:sz w:val="20"/>
              </w:rPr>
              <w:t>|</w:t>
            </w:r>
            <w:r w:rsidRPr="009F420C">
              <w:rPr>
                <w:rFonts w:ascii="Times New Roman" w:eastAsia="Times New Roman" w:hAnsi="Times New Roman" w:cs="Traditional Arabic"/>
                <w:color w:val="FF0000"/>
                <w:sz w:val="20"/>
                <w:szCs w:val="20"/>
              </w:rPr>
              <w:t xml:space="preserve"> </w:t>
            </w:r>
            <w:hyperlink r:id="rId14" w:history="1">
              <w:r w:rsidRPr="009F420C">
                <w:rPr>
                  <w:rFonts w:ascii="Times New Roman" w:eastAsia="Times New Roman" w:hAnsi="Times New Roman" w:cs="Traditional Arabic"/>
                  <w:b/>
                  <w:bCs/>
                  <w:color w:val="FF0000"/>
                  <w:sz w:val="20"/>
                  <w:u w:val="single"/>
                  <w:rtl/>
                </w:rPr>
                <w:t xml:space="preserve">دليل </w:t>
              </w:r>
              <w:proofErr w:type="spellStart"/>
              <w:r w:rsidRPr="009F420C">
                <w:rPr>
                  <w:rFonts w:ascii="Times New Roman" w:eastAsia="Times New Roman" w:hAnsi="Times New Roman" w:cs="Traditional Arabic"/>
                  <w:b/>
                  <w:bCs/>
                  <w:color w:val="FF0000"/>
                  <w:sz w:val="20"/>
                  <w:u w:val="single"/>
                  <w:rtl/>
                </w:rPr>
                <w:t>الاعضاء</w:t>
              </w:r>
              <w:proofErr w:type="spellEnd"/>
              <w:r w:rsidRPr="009F420C">
                <w:rPr>
                  <w:rFonts w:ascii="Times New Roman" w:eastAsia="Times New Roman" w:hAnsi="Times New Roman" w:cs="Traditional Arabic"/>
                  <w:color w:val="FF0000"/>
                  <w:sz w:val="20"/>
                  <w:u w:val="single"/>
                </w:rPr>
                <w:t xml:space="preserve"> </w:t>
              </w:r>
            </w:hyperlink>
            <w:r w:rsidRPr="009F420C">
              <w:rPr>
                <w:rFonts w:ascii="Times New Roman" w:eastAsia="Times New Roman" w:hAnsi="Times New Roman" w:cs="Traditional Arabic"/>
                <w:b/>
                <w:bCs/>
                <w:color w:val="FF0000"/>
                <w:sz w:val="20"/>
              </w:rPr>
              <w:t>|</w:t>
            </w:r>
            <w:r w:rsidRPr="009F42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9F420C" w:rsidRPr="009F420C" w:rsidRDefault="009F420C" w:rsidP="009F420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rtl/>
        </w:rPr>
      </w:pPr>
    </w:p>
    <w:tbl>
      <w:tblPr>
        <w:bidiVisual/>
        <w:tblW w:w="5000" w:type="pct"/>
        <w:jc w:val="center"/>
        <w:tblCellSpacing w:w="15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9F420C" w:rsidRPr="009F420C" w:rsidTr="009F420C">
        <w:trPr>
          <w:tblCellSpacing w:w="15" w:type="dxa"/>
          <w:jc w:val="center"/>
        </w:trPr>
        <w:tc>
          <w:tcPr>
            <w:tcW w:w="0" w:type="auto"/>
            <w:shd w:val="clear" w:color="auto" w:fill="FFFFCC"/>
            <w:vAlign w:val="center"/>
            <w:hideMark/>
          </w:tcPr>
          <w:p w:rsidR="009F420C" w:rsidRPr="009F420C" w:rsidRDefault="009F420C" w:rsidP="009F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420C">
              <w:rPr>
                <w:rFonts w:ascii="Times New Roman" w:eastAsia="Times New Roman" w:hAnsi="Times New Roman" w:cs="Traditional Arabic"/>
                <w:b/>
                <w:bCs/>
                <w:color w:val="004080"/>
                <w:sz w:val="20"/>
                <w:rtl/>
              </w:rPr>
              <w:t xml:space="preserve">سورية - دمشق - </w:t>
            </w:r>
            <w:proofErr w:type="spellStart"/>
            <w:r w:rsidRPr="009F420C">
              <w:rPr>
                <w:rFonts w:ascii="Times New Roman" w:eastAsia="Times New Roman" w:hAnsi="Times New Roman" w:cs="Traditional Arabic"/>
                <w:b/>
                <w:bCs/>
                <w:color w:val="004080"/>
                <w:sz w:val="20"/>
                <w:rtl/>
              </w:rPr>
              <w:t>أتوستراد</w:t>
            </w:r>
            <w:proofErr w:type="spellEnd"/>
            <w:r w:rsidRPr="009F420C">
              <w:rPr>
                <w:rFonts w:ascii="Times New Roman" w:eastAsia="Times New Roman" w:hAnsi="Times New Roman" w:cs="Traditional Arabic"/>
                <w:b/>
                <w:bCs/>
                <w:color w:val="004080"/>
                <w:sz w:val="20"/>
                <w:rtl/>
              </w:rPr>
              <w:t xml:space="preserve"> </w:t>
            </w:r>
            <w:proofErr w:type="spellStart"/>
            <w:r w:rsidRPr="009F420C">
              <w:rPr>
                <w:rFonts w:ascii="Times New Roman" w:eastAsia="Times New Roman" w:hAnsi="Times New Roman" w:cs="Traditional Arabic"/>
                <w:b/>
                <w:bCs/>
                <w:color w:val="004080"/>
                <w:sz w:val="20"/>
                <w:rtl/>
              </w:rPr>
              <w:t>المزة</w:t>
            </w:r>
            <w:proofErr w:type="spellEnd"/>
            <w:r w:rsidRPr="009F420C">
              <w:rPr>
                <w:rFonts w:ascii="Times New Roman" w:eastAsia="Times New Roman" w:hAnsi="Times New Roman" w:cs="Traditional Arabic"/>
                <w:b/>
                <w:bCs/>
                <w:color w:val="004080"/>
                <w:sz w:val="20"/>
                <w:rtl/>
              </w:rPr>
              <w:t xml:space="preserve"> - مقابل حديقة الطلائع - هاتف</w:t>
            </w:r>
            <w:r w:rsidRPr="009F420C">
              <w:rPr>
                <w:rFonts w:ascii="Times New Roman" w:eastAsia="Times New Roman" w:hAnsi="Times New Roman" w:cs="Traditional Arabic"/>
                <w:b/>
                <w:bCs/>
                <w:color w:val="004080"/>
                <w:sz w:val="20"/>
              </w:rPr>
              <w:t xml:space="preserve">: 6117240 - </w:t>
            </w:r>
            <w:r w:rsidRPr="009F420C">
              <w:rPr>
                <w:rFonts w:ascii="Times New Roman" w:eastAsia="Times New Roman" w:hAnsi="Times New Roman" w:cs="Traditional Arabic"/>
                <w:b/>
                <w:bCs/>
                <w:color w:val="004080"/>
                <w:sz w:val="20"/>
                <w:rtl/>
              </w:rPr>
              <w:t>فاكس: 6117244</w:t>
            </w:r>
            <w:r w:rsidRPr="009F420C">
              <w:rPr>
                <w:rFonts w:ascii="Times New Roman" w:eastAsia="Times New Roman" w:hAnsi="Times New Roman" w:cs="Traditional Arabic"/>
                <w:b/>
                <w:bCs/>
                <w:color w:val="004080"/>
                <w:sz w:val="20"/>
              </w:rPr>
              <w:t xml:space="preserve"> </w:t>
            </w:r>
          </w:p>
        </w:tc>
      </w:tr>
    </w:tbl>
    <w:p w:rsidR="00021F95" w:rsidRPr="009F420C" w:rsidRDefault="00021F95"/>
    <w:sectPr w:rsidR="00021F95" w:rsidRPr="009F420C" w:rsidSect="00C703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9F420C"/>
    <w:rsid w:val="00021F95"/>
    <w:rsid w:val="009F420C"/>
    <w:rsid w:val="00C7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9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9F420C"/>
    <w:rPr>
      <w:color w:val="0000EE"/>
      <w:u w:val="single"/>
    </w:rPr>
  </w:style>
  <w:style w:type="character" w:styleId="a3">
    <w:name w:val="Strong"/>
    <w:basedOn w:val="a0"/>
    <w:uiPriority w:val="22"/>
    <w:qFormat/>
    <w:rsid w:val="009F420C"/>
    <w:rPr>
      <w:b/>
      <w:bCs/>
    </w:rPr>
  </w:style>
  <w:style w:type="paragraph" w:styleId="a4">
    <w:name w:val="Normal (Web)"/>
    <w:basedOn w:val="a"/>
    <w:uiPriority w:val="99"/>
    <w:unhideWhenUsed/>
    <w:rsid w:val="009F420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wu-dam.org/periodique.htm" TargetMode="External"/><Relationship Id="rId13" Type="http://schemas.openxmlformats.org/officeDocument/2006/relationships/hyperlink" Target="http://www.awu-dam.org/INDEX-INDEX1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wu-dam.org/index.html" TargetMode="External"/><Relationship Id="rId12" Type="http://schemas.openxmlformats.org/officeDocument/2006/relationships/hyperlink" Target="http://www.awu-dam.org/index-mrsom.ht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ru@net.sy" TargetMode="External"/><Relationship Id="rId11" Type="http://schemas.openxmlformats.org/officeDocument/2006/relationships/hyperlink" Target="http://www.awu-dam.org/index-new.htm" TargetMode="External"/><Relationship Id="rId5" Type="http://schemas.openxmlformats.org/officeDocument/2006/relationships/hyperlink" Target="http://www.awu-dam.org/periodique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awu-dam.org/mainindx.htm" TargetMode="External"/><Relationship Id="rId4" Type="http://schemas.openxmlformats.org/officeDocument/2006/relationships/hyperlink" Target="http://www.awu-dam.org/mokifadaby/ind-mokf135-136.htm" TargetMode="External"/><Relationship Id="rId9" Type="http://schemas.openxmlformats.org/officeDocument/2006/relationships/hyperlink" Target="http://www.awu-dam.org/index-book.htm" TargetMode="External"/><Relationship Id="rId14" Type="http://schemas.openxmlformats.org/officeDocument/2006/relationships/hyperlink" Target="http://www.awu-dam.org/ind-dalil.htm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2016</Words>
  <Characters>11494</Characters>
  <Application>Microsoft Office Word</Application>
  <DocSecurity>0</DocSecurity>
  <Lines>95</Lines>
  <Paragraphs>26</Paragraphs>
  <ScaleCrop>false</ScaleCrop>
  <Company/>
  <LinksUpToDate>false</LinksUpToDate>
  <CharactersWithSpaces>13484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ISDN</dc:creator>
  <cp:keywords/>
  <dc:description/>
  <cp:lastModifiedBy>ISDN</cp:lastModifiedBy>
  <cp:revision>1</cp:revision>
  <dcterms:created xsi:type="dcterms:W3CDTF">2010-06-29T11:51:00Z</dcterms:created>
  <dcterms:modified xsi:type="dcterms:W3CDTF">2010-06-29T11:52:00Z</dcterms:modified>
</cp:coreProperties>
</file>