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C4" w:rsidRPr="001D11C4" w:rsidRDefault="001D11C4" w:rsidP="001D11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E3C23"/>
          <w:sz w:val="24"/>
          <w:szCs w:val="24"/>
        </w:rPr>
      </w:pP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قراءة حوارية في تاريخ التعريب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محمد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عبدالله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العبداللطيف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مقدمة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التعريب وإن اختلف مضمونه وتعددت تعريفاته قضية لغوية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المقام الأول. وما يجمع المعاني المختلفة للتعريب هو عاملان: كونها جميعاً تتعلق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بظواهر لغوية؛ وكون هذه الظواهر في مجملها تتصل باللغة العربية التي منها اشتقت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كلمة ’تعريب‘ . و تاريخ اللغة العربية مرتبط ارتباطاً وثيقاً بتاريخ الحضارة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العربية الإسلامية بحيث لا يمكن فهم واحدة دون الأخرى. ولذلك فالتعريب ليس قضية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لغوية فحسب، بل هو أيضاً قضية حضارية واجتماعية. وموضوع هذا البحث هو محاولة إعادة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قراءة تطور مفهوم التعريب قراءة حوارية تربط تطور مفاهيم التعريب المختلفة بتطور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الثقافة والحضارة الإسلاميتين؛ ومحاولة تسليط الضوء على الأسباب الكامنة وراء تعدد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المفاهيم المتداولة التي تعود عليها كلمة "تعريب"؛ ومحاولة فهمها من منظور حضاري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تاريخي بدلاً من اختزالها اختزالاً مخلاً بتصويرها على أنها قضية لغوية فحسب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وسنعتمد في هذه القراءة على آراء بعض اللغويين التي ترى ضرورة النظر لتاريخ اللغة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 حيث ارتباطها بالواقع التاريخي وليس كظاهرة منعزلة بذاتها. و للفيلسوف اللغوي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الروسي ميخائيل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باختين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آراء مهمة بهذا الصدد حول جدل علاقة اللغة بالواقع من جهة،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وعلاقات اللغات واللهجات بعضها ببعض من جهة أخرى. وأطلق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باختين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على نهجه هذا "مبدأ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الحوراية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". و الحوار هو بالنسبة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لباختين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مبدأ أعم وأشمل يتخلل الوجود الإنساني كله؛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وهو أيضاً، بالنسبة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لباختين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عنصر أساسي لفهم المعني اللغوي، وعامل جوهري في نشوء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الوعي الإنساني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وفلسفة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باختين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الحوارية فلسفة واسعة متشعبة كتب عنها الكثير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ويصعب تلخيصها في صفحات معدودة، وبالرغم من ذلك فسنحاول فيما يلي توضيح المبادئ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الأساسية لهذه الفلسفة وسوف نركز على الجوانب ذات العلاقة بالقضية التي نحن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بصددها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الأسس الفلسفية للحوارية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: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"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الحوارية" كما يراها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باختين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مبدأ فلسفي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ينطلق من نظرة للوجود على أنه حوار دائم مستمر بين ما هو موجود وما هو متواجد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فالوجود لا يكون للشيء في ذاته ولا لذاته، ولا وفي وجود ما هو موجود حوله فقط بل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بالحوار بين الاثنين. كما أن هذا الحوار يربط ما هو موجود بما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هوغائب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وما هو حاضر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بما هو ماضٍ، فالأشياء يضيء بعضها البعض الأخر ويوجد بعضها البعض الأخر. وأي محاولة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لفهم شيء في ذاته إن لم تكن خاطئة فهي تكون في أحسن الأحوال ناقصة. ولذلك لا يمكن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معرفة الشيء إلا بمدى مشابهته أو اختلافه، أو ارتباطه أو انفصاله عن الأشياء الأخرى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التي يتزامن وجوده معها فهي تحده وتعطيه المعنى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يرىهوليكويست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(1990) أن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الحوارية في مفهوم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باختين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تعتمد التزامن والاختلاف كمنطلقين رئيسين لفهم الوجود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والوعي الإنسانيين، والأشياء حسب هذا المنظور تتعلق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ببعضها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بعلاقة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تتموضع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مكان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ما بين التشابه والاختلاف. كما أن العلاقة بين التشابه والاختلاف هي في حد ذاتها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علاقة حوارية ؛ فكلما زاد الاختلاف اضمحل التشابه، وأقل التشابه هو أشد الاختلاف،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فالاختلاف والتشابه وجهان لعملة واحدة، وهما حسب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هوليكويست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(1990) هما قطبا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الحوارية التي تحاول من خلالها فهم العالم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والحوارية في مفهوم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باختين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تحدد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الوعي الإنساني ووعي الفرد بذاته. فالفرد لا يعي ذاته إلا في عيون الآخرين، ومن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خلال تشابهه أو اختلافه عمن هم في محيطه.و أهم حدثين في حياة الفرد، الولادة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والممات لا يستطيع رؤيتهما إلا الآخر فقط. و يؤكد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باختين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هذه العلاقة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بقوله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: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"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أنا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اكون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من أنا فقط عندما اكشف نفسي للآخر، ...وهنا يتضح بأن الخبرة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مهما كانت داخلية تتكون على حدود علاقتي بالأخر، وهي هنا تقابل خبرة الأخر، ولذلك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فجوهرها يتشكل من علاقتها بالأخر.... كينونة الفرد نفسها (خارجية كانت أم داخلية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تتشكل من تواصله مع الآخر، ولذلك يكون الوجود نفسه تواصلياً. ويكون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وجوداً مع الآخر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وله...ولذلك فالنفس الإنسانية ليس لديها مساحة مستقلة داخلية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."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ولذلك تلعب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علاقة الذات بالآخر دوراً رئيساً في عملية الوعي الذاتي. و لكن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باختين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يرى أن الذات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تعي نفسها ليس فقط عندما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تتماهى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مع الآخر لترى نفسها انعكاساً فيه، ولكن أيضاً في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عودتها لوعيها الداخلي، فهناك حركة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دؤوبة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بين نظرة الذات لنفسها من الخارج في عيون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الآخرين ونظرتها لنفسها من الداخل. وذلك ضروري لتكوين ذات جديدة مختلفة عن الآخر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وهذه الرؤية المعقدة المبهمة نوعاً ما تحتمها الطبيعة الجدلية لعلاقة الفرد بمحيطه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الإجتماعي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أي العلاقة بين ما هو ذاتي وما هو "بين-ذاتي"، وهي عبارة يفضلها بعض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المشتغلين بعلم النفس الاجتماعي على كلمة "موضوعي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".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وينطلق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باختين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من رؤيته هذه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على مستوى الفرد إلى رؤية ميتافيزيقية أعم وأشمل ترى تماثلاً في تركيب العلاقات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اللغوية بين الأفراد وبين الأجناس اللغوية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`language genre’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التي يتكلمون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داخل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لغة ما. لأن كل جنس لغوي يشكل رؤية مختلفة للعالم الخارجي. فلغة العلم، ولغة الدين،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ولغة الأدب، على سبيل المثال، تعكس مواقف ورؤىً مختلفة للعالم والحياة. وهذا أيضاً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ينطبق على اللغات المختلفة أيضا. فالعلاقات الحوارية بين الأفراد في المجتمع ليست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إلا صورة مصغرة للعلاقات بين اللهجات والأجناس اللغوية، بل وبين اللغات المختلفة،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فهناك حوار مستمر ودائم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يؤطر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حضور الكل في الجزء وتعلق الجزء بالكل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واللغة كما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يراها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باختين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بالرغم من كونها وسيلة اتصال في المقام الأول، هي أيضاً المحيط العميق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الذي تنعكس على سطحه العلاقات الأيديولوجية و الاجتماعية ويضم في أحشائه تاريخ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وتطور تلك العلاقات. فهي أداة الحوار الأولى التي يستخدمها الناس للتفاهم، لقضاء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حاجاتهم، للترويح عن أنفسهم. اللغة التي يستخدمها المصلي للصلاة، والعالم في كتبه،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الشاعر في شعره، الحاكم في إصدار أوامره، الأطفال في لهوهم، والفلاح لمناداة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بهائمه. وهذه الأنماط والنصوص واللهجات التي لها وجود فعلي هي دائمة التغير لتكيف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نفسها لحاجاتهم، ولها زخم خاص قوي كالسيل الذي يصعب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تقنينه أو السيطرة عليه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هو يرى أنه يجب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التفريق بين مفهومين للغة: اللغة كنظام، واللغة كوظيفة أو كوجود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مادي، اللغة كجسد. فالأولى تتعلق بالنظام اللغوي، الذي يسعى اللغويون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واللسانيون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لتقعيده واستنباط أحكامه. وهي، على عكس الاعتقاد الشائع، لا وجود مادي لها وإنما هي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ذات طبيعة ما ورائية مجردة و تقع بمثابة الروح من الجسد. وهذا التجريد لا يكون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تلقائياً فالقواعد تجرد اللغة الموصوفة من عوارض الاستخدام المختلفة كالأخطاء،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والنواقص، والضرورات الشعرية والأدبية وغيرها، ولذلك فهي تصف كائناً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مختبرياً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متخيلاً أكثر منه موجوداً. أما اللغة الحقيقية فهي بحر متلاطم من الرؤى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والإيديولوجيات المختلفة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وهذه الخاصية هي ما وصفه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ميكائيل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باختين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وأسماه ظاهرة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"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التغاير اللغوي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" .`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Heteroglossia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’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عندما وصف اللغة بأنها: "في أي وقت من وجودها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،اللغة ذات وضع متغاير من القمة للقاع، إنها تمثل تعايش التناقضات الاجتماعية و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الأيدلوجية بين الماضي والحاضر... بين المجموعات الأيديولوجية في الحاضر، بين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اتجاهات، ومدارس، ودوائر، وهكذا دواليك، وكلها لها تجسيد شكلي في اللغة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"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واللغة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تستمد هذه الخاصية من المجتمع ذاته، أي أن ’التغاير اللغوي‘ انعكاس لـ ’التغاير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الاجتماعي‘ ، و في اللغة على هذا المستوى تفوح كل جملة أو كلمة برائحة موقف أو شخص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أو مهنة ما. ومن اللغة يمكن إلى حد كبير أن نستشف من هو المتكلم أو الكاتب، ما هي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شخصيته وأي شريحة في المجتمع يمثل. وهناك حسب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باختين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‘أجناس لغوية أولية’ تنظم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استخدام اللغة في المواقف المختلفة.أجناس لغوية لها قدر كبير من الثبات وتعيد إنتاج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نفسها كلما تكررت المواقف الاجتماعية التي تحتمها،لأن لكل مقام اجتماعي مقال يناسبه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اكثر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من غيره. وفوق هذه الأجناس الأولية توجد "أجناس لغوية عليا"، وهي أجناس لغوية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خاصة أكثر تنظيماً و تعقيداً ، مثل أجناس الكتابة العلمية والأدبية وغيرها، وهذه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الأجناس تشكل بالضرورة تطوراً من أجناس أولية، ولا يمكن أن تتطور بمفردها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فحقيقة الأمر إذاً هي أنه ليس هناك لغة بالمعنى الحرفي لكلمة لغة (عربية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وإنجليزية وفرنسية)، وإنما هناك مجموعة كبيرة من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اللهيجات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والأساليب والأنماط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واللهجات يطلق عليها تعميماً وتجاوزاً كلمة "اللغة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X ".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ولا يعرف أحد بالتحديد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طبيعة ذلك الشيء المشترك بينها الذي يمكن أن تعود عليه تلك التسمية، إذا أنها لا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يمكن أن يتجسد في أسلوب أو نمط أو لهجة بعينها، ولا يمكن لنص أو لهجة أن يجمل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النظام اللغوي كله. وقد اختلف العلماء حول ماهية "اللغة الروح" فمنهم من قال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بطبيعتها القبلية ومن هم من قال بأنها ذات طابع نفسي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تاريخاني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 على الرغم من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ذلك جرى العرف أن تبرز لهجة ما وتتمركز وتكتسب أهمية خاصة. وعادة ما تحظى هذه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اللهجة باهتمام اللغويين ويختارونها كمعيار يقيسون عليه قواعد اللغة وبناء على ذلك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يتم وصف وتقييم اللهجات الأخرى. و يبنى هذا الاختيار على أسس واعتبارات غير لغوية،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كأهمية اللهجة المصطفاة سياسياً أو دينياً أو تاريخياً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يبقى أن نقول أن اللغات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والحضارات كيانات حية تتفاعل وتتغير باستمرار كنتيجة حتمية لسعي الإنسان للحفاظ على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بقائه، لأن الحفاظ على البقاء كما يقول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مونود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(1972) يبقى المشروع الإنساني الأول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الذي تتفرع منه المشاريع الأخرى. ويرى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مونود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أن هذا المشروع ينطوي على تناقض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ضرورى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لاستمراره. فالإنسان من أجل الحفاظ على البقاء مضطر للتكيف والتطور. فاندماج الشباب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المجموعة ضروري من الناحية النفسية والاجتماعية للأفراد، وأيضاً لاستمرار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الجماعة لأنه يسهم في استمرار عوامل الثبات في تكوينها وإعادة لإنتاجها لنفسها،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ولكن إعادة إنتاج الجماعة لنفسها، ينتج عنه تطورها وتعدد أفرادها و يحمل أيضاً بين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طياته عوامل تغيرها وهذا ما قصده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مونود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بـ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"مبدأ التناقض في الوجود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" (The paradox of being) 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أما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باختين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فيصور هذا التناقض على مستوى اللغة، وهو يرى أن اللغة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بالضرورة محكومة بالتجاذب بين عوامل التوحد والثبات وعوامل التعدد. بين ما أسماه ب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"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قوى الجذب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" (centripetal forces)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و"قوى الطرد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" (centrifugal forces) 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وتاريخ أي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لغة ما محكوم بالتأرجح بين هاتين القوتين فقوى الطرد اللغوي هي مصدر التغاير اللغوي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الذي تكلمنا عنه أعلاه، وهي مصدر التغير والتطور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 xml:space="preserve">اللغوي. أما قوى الجذب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فهى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القوى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المختلفة التي تحاول الحفاظ على وحدة اللغة وثباتها، ومنها توريث قواعد اللغة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للأجيال الجديدة، واشتراط قواعد معينة للكتابة في اللغة، والتمسك بلهجة معيارية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معينة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الحوارية و اللغة والثقافة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: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يعتقد كثير من علماء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الإناسة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وعلم الاجتماع أن من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التعاريف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المهمة للحضارة، علي تعدد هذه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التعاريف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هو القول أن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الحضارة أو الثقافة هي مجموع السلوكيات والإنجازات المادية والعقلية عند تجريدها من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وسطها المادي. أي أنها تشبه اللغة في كونها كل مجرد يشمل بين ثناياه المادي والعقلي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والروحي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ويرى الكثير من هؤلاء أن قدرة الإنسان على استخدام الرموز هي التي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مكنته من تطوير الحضارات.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فايرنست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كازرير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Earnest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Casserier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يرى أن اللغة هي العامل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الأساسي المشترك للثقافات البشرية، وبدونها لم يكن بالإمكان تطوير حضارة بشرية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ولذلك فهو يصف الإنسان بالحيوان الرمزي "حيوان رمزي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" “animal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symbolicum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” 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فالإنسان يتميز عن الحيوان بالقدرة على "التجريد الرمزي"، أي التفكير باستخدام رموز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مجردة لغوية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واللغة ليست فقط أداة للحضارة وإنما الوعاء الحافظ لها. وقد أولى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الفيلسوف الألماني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هيردر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علاقة اللغة بالثقافة اهتماماً كبيراً حيث كان يرى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: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"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المجموعات البشرية، صغيرة كانت أم كبيرة، هي نتاج الظروف المناخية، البيئة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الجغرافية، الحاجات العضوية والطبيعية، وعوامل أخرى مشابهة، وهم محكومون بتراث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مشترك وذاكرة جماعية واحدة، تكون اللغة هي رابطها الأول وأداتها الرئيسة-في الحقيقة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اللغة أكثر من أداة-إن التجسيد في حد ذاته هو اللغة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"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وقد ذكر الكواكبي أن حال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الأمة في الاستبداد والحرية تستنطق من لغتها إذا كانت كثيرة ألفاظ التعظيم أو ألفاظ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الخنوع أو تفتقر إليها. وكان الأفغاني يعتقد أن فقدان الأمة للغتها يفقدها هويتها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من هنا نستنتج أن للغة أهمية مركزية بالنسبة لأية أمة، فهي تجسد تاريخ الأمة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وواقعها، و أن دراسة الأمة يجب أن تمر عبر لغتها، وبالمقابل لا يمكن أن نفهم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لغة قوم إلا إذا سلطنا الضوء على واقعهم وتاريخهم. وأي محاولة للفصل بين الواقع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واللغة ستقود حتماً إما للتغريب أو الابتسار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وهنا يجب أن نذكر بأن دراسة اللغة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 حيث علاقتها بالتاريخ والحضارة لا تتم على مستوى النظام اللغوي المجرد فحسب، أو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على مستوى النحو والمعاجم، وإنما يجب أن تركز على دراسة اللغة كأداة تواصل، أي على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مستوى الأجناس اللغوية التي تعكس الواقع التاريخي في حقبة ما. ودراسة الأجناس هذه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تأخذ بعين الاعتبار تعايشها وتواجدها في نفس الحقبة التاريخية، تشابهها واختلافها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لأن الأجناس اللغوية تبرز ويضيء بعضها البعض الآخر. فعلى مستوى التواصل تدخل اللغة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إلى الحياة تكيفها وتتكيف معها، وعلي هذا المستوى أيضاً تتأثر اللغة وتؤثر.و كما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ذكرنا سابقاً فالعلاقة الحوارية بين الذات والآخر، هي علاقة موجودة أيضاً اللغة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والثقافة ككل فـ :"في عالم الثقافات، الآخر هو أهم وأقوى أداة للوعي الذاتي، في عين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الثقافة الأخرى فقط تستطيع ثقافة ما فهم نفسها بطريقة أعمق وأشمل" فليس هناك حضارة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عذراء، أو أمة نقية طاهرة، وإنما ومن فجر التاريخ اتصلت الحضارات، تلاحمت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وتلاقحت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وأثرت وتأثرت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بدون الاحتكاك بالحضارات الأخرى لا يمكن أن تعي أي حضارة ذاتها،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فهي ترى نفسها بمقارنتها بغيرها، مقارنتها بحضارة أخرى مشابهة أو مختلفة، حضارة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بعيدة أو أخرى قريبة. فحوار الحضارات ليس شيئاً كمالياً تتفضل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حضارة ما وإنما هو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أساسي لوجود الحضارة ذاتها ويشكل مصدر وعي الحضارة بنفسها الذي بدونه لا يمكن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تمييزها. وليس بالضرورة في هذا الشأن أن يكون الحوار حواراً سلمياً إذ أن الصدام و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الصراع بين الحضارات يعد أيضاً نوعاً من الحوار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والتأثر اللغوي بالحضارات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المجاورة كما يرى بعض علماء لسانيات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الإناسة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Anthrpological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Linguistics)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يمكن أن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يكون إما على شكل ‘الاقتراض’، اقتراض المفردات والعبارات؛ أو على شكل ‘التداخل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اللغوي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’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lastRenderedPageBreak/>
        <w:t xml:space="preserve">(interference)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أي التأثر على المستوى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الصوتيمي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والقواعدي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. ويرى فولي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W. Foley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أن الاقتراض اللفظي، على عكس التداخل اللغوي، يتم بسرعة كبيرة، ولا يحتاج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وقتاً طويلاً ويمكن أن يكون في مجال محدود، أو مجالات عدة. أما التداخل اللغوي فهو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يتطلب وقتاً طويلاً وتمازجاً وتزاوجاً أكبر بين الحضارات. كما ويتطلب انفتاحاً أطول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وتقبلاً أقوى من قبل الحضارة المقترضة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 أغلب الظن أن التغييرات اللغوية نتيجة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لتأثر حضارة بأخرى تأخذ مكانها على المستوي الأول مستوى الإقراض اللغوي والتركيبي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بشكل مكثف ومؤثر و تكتسب صفة الديمومة إذا استمرت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وتجذرت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ووصلت للنظام اللغوي ذاته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ويمكن القول أن الاقتراض اللفظي يتم على المستوى الوظيفي للغة ويكون عادة سطحياً،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أما التداخل اللغوي فيتم على مستوى اللغة كنظام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وتصر النظرة الحوارية للغة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على النظر إلى النصوص اللغوية من خلال السياق الحضاري العام لها، إلى فهمها من حيث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تعلقها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ببعضها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البعض، وعلاقتها بوسطها الثقافي. فلا توجد لفظة واحدة خاصة بمتكلم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بذاته بصفة مستقلة، فكل لفظة أو نص هي من نتاج تواصل المتخاطبين عن طريق اللغة،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نتاج الوضع الاجتماعي المركب والعام التي تستخدم فيه اللغة. النص اللغوي هو نص فردي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واجتماعي في آن واحد بكل ما في هذه العبارة من تناقض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فالنص يستعيد، يستجيب،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يؤيد، يعارض أو يذكر بنصوص أخرى ذات علاقة. وبدون فهم علاقة النص بالنصوص الأخرى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يبقى النص عصياً على الفهم. ولذلك فالثقافة بالنسبة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لباختين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هي مجموع النصوص في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مجتمع ما التي تنتظم في سلسلة متماسكة من العلاقات "البين نصية" أو العلاقات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التناصية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كما يسميها بعض الباحثين. وهي تشكل البعد اللغوي الإيديولوجي للثقافة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ولذلك كان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باختين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يشبه الثقافة على سبيل المجاز بأنها النص الجامع لجميع النصوص في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مجتمع ما. ويمكن القول أن التأثير اللغوي على لغة ما يتم عندما تكون النصوص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المستوردة من لغة لأخرى من الكثافة بحيث تشكل نمطاً نصياً متكاملاً ضمن اللغة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المتأثرة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 xml:space="preserve">وبالرغم من ذلك كان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باختين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يرى أن بعض النصوص لها نصيب أكبر من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التفرد والخصوصية الذاتية لأنها ذات وزن ثقافي أكبر و لها إمكانية الاستمرار كنصوص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مستقلة قائمة بذاتها، ولها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اهمية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أكثر من أهمية الذات التي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انتجتها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. وهذا أمر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يتطابق مع رؤية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كيلى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(1979)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بأن لبعض الثقافات نصوص مركزية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(central texts)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تتمحور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حولها الثقافات وتكون مصدر إلهام لها، وهى تشكل منطقة جذب للغة التي تكتب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وترجمتها تتمركز حول موضوعها وليس مؤلفها وأسماها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(object centered)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وذلك بخلاف بعض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النصوص الأخرى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التى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تتموضع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ترجمتها حول كاتبها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(subject centered)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وتأخذ بعين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الاعتبار ذات وشخص الكاتب كمدخل لفهم النص أكثر من النص نفسه. هذه النصوص المركزية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تشكل مركز ثقل في الثقافة وتحدد مسارها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إن التركيز على علاقة اللغة بالثقافة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والواقع، والنظرة للثقافة من منظار اللغة تجعل من مبدأ الحوارية لدى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باختين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مدخلاً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جيداً محتملاً لفهم قضية التعريب، فالعربية من ناحية كلمة جامعة تنعت شيئاً عاماً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تطور واختلف تاريخياً وثقافياً وجغرافياً. وهذا التطور كان نتيجة لعلاقة مستمرة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بالآخر في المحيطين التاريخي والجغرافي للغة العربية. وكذلك كلمة "تعريب" من ناحية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أخري اكتسبت معان مختلفة نتيجة للواقع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الزماني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والمكاني المتغير للغة العربية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المدلولات القديمة لمصطلح التعريب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: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لقد أصبح مألوفاً لدى الكثير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ممن اهتموا بقضية التعريب عدم وجود تعريف أو مرجعية محددة لما تدل عليه عبارة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"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تعريب"، فهي كلمة عامة ذات مفهوم مرن، وتعني أشياء كثيرة بعضها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كثير من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الأحيان لا يتعلق ببعض، واختلف معناها القديم عن معانيها الحديثة إلى حد كبير حيث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أضاف التاريخ العربي والإسلامي إلى معناها أبعاداً كثيرة ساهمت في زيادة عمومية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مرجعية هذه الكلمة وغموضها. ونحن نرى أن الفهم الصحيح لمعاني هذه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الكلمة يتطلب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فهمها في السياقات التاريخية والأيديولوجية المختلفة التي مرت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الثقافة العربية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فكلمة "التَّعْريب" كما ذكر ابن منظور لها معان كثيرة أغلبها غير حسن؛ ومن بين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معانيها "الفحش" أو "ما قبح من الكلام". وقال الأزهري "ويحتمل أن يكون التَّعْريب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على من يقول بلسانه المنكر من هذا لأنه يفسد عليه كلامه". وتأتي أيضاً بمعنى "المنع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والإنكار"، إلا أنه من بين معانيها، وهذا المعنى ليس أكثر شيوعاً عند العرب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القدماء، "قطع سعف النخل" وتشذيبه. وترد الكلمة بالمعني الأخيرً في القاموس المحيط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أيضاً إلا أن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الفيروزآبادي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يضيف للمعنى الأخير معنى آخر هو "تهذيب المنطق من اللحن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"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قياساً على قطع سعف النخل. وتكاد جميع المصادر تجمع على أن ‘التَّعْريب’ بمعنى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تهذيب المنطق وتنقية الكلام جاء بعد الإسلام نتيجة مخالطة العرب للشعوب المجاورة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ودخول الكثير من أبناء الشعوب الأخرى الإسلام وانتشار الَّلَحْنُ في الكلام العربي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وهذا يخالف المعنى الأخر المتداول للتعريب وهو محاولة فصل الأصيل من الدخيل، أو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تحديد ما دخل العربية من اللغات الأخرى الأجنبية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والتعريب، بمفهومه القديم الذي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يعني اٌقتراض ألفاظ من لغات أجنبية ليس لها مقابل في العربية، قديم جداً ويسبق ظهور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الإسلام. وهو أمر طبيعي تفرضه طبيعة التفاعل والحوار مع الثقافات الأخرى المجاورة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فعلى سبيل المثال، تأثر جنوب ووسط الجزيرة بالحبشة والفرس بينما كان تأثر الشمال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بالروم واليونان. وذكرت كتب التاريخ أن كسرى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آنو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شروان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أرسل قواته لمساعدة اليمنيين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علي طرد الأحباش من اليمن وبقي الكثير منهم هناك واستقروا و يقال أنه إلى يومنا هذا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يوجد جماعة تدعى "الأبناء" ذات أصول فارسية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واستمرت علاقة اليمن بفارس،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السياسية والاقتصادية مدة طويلة بعد ذلك، وتولت قبائل عربية حراسة قوافل التجارة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المتنقلة بين اليمن والحبشة وفارس وانتشرت الأسواق على طرق التجارة في الحيرة و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عمان وهجر (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الأحساء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حالياً)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والمشقر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وغيرها. واتضح تأثر العرب بالفرس في الكثير من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المفردات التي دخلت الشعر الجاهلي وفي المعتقدات الدينية التي انتقلت من فارس إلى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الجزيرة العربية حيث كان سكان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اليمن و جنوب ووسط الجزيرة يقدسون النار، وانتشرت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المجوسية في اليمن ونجران وعمان والبحرين. وهناك شواهد كثيرة من الشعر الجاهلي على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تأثر العربية في تلك المناطق باللغة الفارسية وهي ترد في ما وردنا من شعر طرفة بن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العبد وعدي بن زيد على سبيل المثال. وألفاظ مثل: الكأس، الإبريق، الديوان، الكوب،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الورد، المسك، الياقوت، الدينار، القنطار التي يحسبها العامة عربية، هي ألفاظ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فارسية الأصل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تجذرت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اللغة العربية فتعربت. وورد بعض هذه الألفاظ في القرآن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الكريم، النص العربي المقدس والذي يعتبر النص المركزي للغة العربية، مثل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سراط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وسندس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وأستبرق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أما سكان شمال الجزيرة وغربها فقد تأثروا بشكل أكبر بالرومان،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ويستدل على ذلك بعبادتهم للأصنام تأثراً بالرومان على عكس الأنحاء الأخرى في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الجزيرة التي تأثرت بالفرس ودانت بالمجوسية وعبدت النار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فعرب الجاهلية وصدر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الإسلام في جنوب الجزيرة ووسطها وشمالها جميعهم اقترضوا باستمرار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الفاظاً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ممن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جاورهم من حضارات بالرغم من أنهم لم يتطرقوا لهذه القضية في آدابهم ولم يسموها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تعريباً. فالاقتراض في اللغة العربية عملية ثابتة مستمرة لأنها كانت محكومة بحوار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دائم مع الثقافات المجاورة، إلا أن ذلك قد يتسارع أو يتباطأ لعوامل عارضة مختلفة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فمن المستحيل على لغة ما حية كالعربية تنتشر في منطقة ظلت دوماً منطقة التقاءٍ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وصراعٍ لحضارات مختلفة أن تنأى بنفسها عن عوامل التأثر والتأثير اللغوي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وقد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كانت الثقافة العربية قبل الإسلام ثقافة شعرية ذات طابع شفهي فرضتها، كما يرى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بروكلمان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طبيعة حياة العرب البدوية الرعوية المتنقلة. ولم يكتب من أشعار الجاهلية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إلا الأشعار المهمة فقط في مناسبات الأسواق التجارية التي تتيح بعض الاستقرار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النسبي. ومارس عرب ما قبل الإسلام ديانة وثنية في معظم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أرجاءالجزيرة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. وبالرغم من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انتشار النصرانية واليهودية بين قبائل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قضاعة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وتميم وطئ، وتردد ذكر أسماء الرهبان في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شعرهم، إلا أنه لم تنتشر بينهم ثقافة مسيحية حقيقية. على عكس حال نصارى الحيرة الذي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يغلب على حياتهم الاستقرار النسبي فقد انتشرت بينهم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الثقافة النصرانية ولذلك بقوا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على نصرانيتهم إلى العهد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العباسى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وكما يتضح فلم يكن لعرب الجاهلية، لانعدام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الاستقرار، نصوص حضارية مركزية ولا لهجة مركزية بالمعنى المفهوم، ولم يكن لهم حس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قومي أو ولاء أممي، وإنما كان ولاؤهم الأول لقبائلهم وأنسابهم، ولذلك لم تكن لهم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عصبية لغوية ولذلك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أقترضوا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من الحضارات المجاورة بصورة تلقائية. ولم تشكل قضية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الدخيل والأصيل هاجساً بالنسبة لهم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هذا بالرغم من أن بعض المعلقات تعلق على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الكعبة، وأن بعض القصائد المشهورة تلقى في سوق عكاظ القريب من مكة، إلا أن لهجة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قريش لم تكن قد اكتسبت صفة اللهجة المركزية بعد. ولم تكن للعرب، ثقافة نثرية بمعنى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الكلمة عدا بعض الأمثال وبعض الخطب والقصص التي تمجد أيام العرب، وتتكلم عن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الحيوانات وبعض الخرافات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يجدر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بالذكر هنا أن الفرس الذين أثروا في العرب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كثيراً تأثروا أيضاً بهم، شانهم شأن الحضارات الأخرى، فاقترضوا من عرب الجاهلية بعض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أنماط وتفعيلات الشعر الجاهلي التي دخلت الفارسية الفهلوية، وكذلك المصطلحات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المتعلقة بالصحراء وسلع ومنتجات اليمن وجنوب الجزيرة، واكتتب ملوك الفرس بعض العرب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كعدي بن زيد وغيره في دواوينهم واستخدموهم كمترجمين . إلا أن حجم تأثر أو تأثير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حضارة ما يعتمد على مدي قوة تلك الحضارة وانتعاشها، ونظرة الحضارات الأخرى لها،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فقول ابن خلدون بأن المغلوب مولع بتقليد الغالب مهم إلى حد كبير في هذا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الشأن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ونتيجة لظهور الإسلام وبدء مرحلة الفتوحات الإسلامية، وتوسع الدولة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الإسلامية وزيادة التمازج الحضاري بين العرب وجاراتهم من الحضارات الأخرى تغير وضع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اللغة العربية كثيراً. فنزل القرآن الكريم على الرسول محمد (صلى الله عليه وسلم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ليكون نصاً لغوياً مركزياً التفت حوله قبائل العرب. وقد جاء هذا النص الرباني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بتشريع ديني ومدني كامل ساهم في لم شمل و زيادة تلاحم القبائل العربية المتناحرة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سابقاً. وأحدث نقلة ثقافية في مفاهيم العرب وقيمهم، التي أصبحت تتكلم عن المساواة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والعدل بدلاً من الشجاعة والقتال والحرب. وكان لدعوة الإسلام إلى المساواة والعدل،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مثل رفع عمر بن الخطاب الرق عن سكان البلاد المفتوحة وتأمينهم على أرضهم، أثر كبير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في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تهافت العرب وغير العرب على قبول الرسالة المحمدية، ودخول الإسلام بشكل كبير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وسريع،ومن ثم قبول الشعوب الأخرى للغة العربية والتحمس لتعلمها. فانتشرت اللغة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العربية وازدادت أهميتها بالنسبة لما جاورها من اللغات. أما على مستوى اللغة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العربية ذاتها، وهذا أمر مهم جداً، فقد أسهم ظهور الإسلام أيضاً في إيجاد لهجة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عربية مركزية التف حولها العرب وغيرهم، هي لهجة قريش ولغة القرآن الكريم. وهي لهجة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تتوفر فيها، إلى جانب الأهمية الدينية، عوامل أخرى تؤهلها للعب مثل هذا الدور، إذ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تحتل مكاناً جغرافياً وسطاً نسبياً على طريق تجاري هام،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وتتكلمها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قبيلة ذات غنى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واسع يشتغل أهلها معظمهم بالتجارة،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وبها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تعقد أسواق تجارية وثقافية بصفة منتظمة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أشبه ما تكون بالمؤتمرات الدورية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وعليه أصبحت لهجة قريش اللهجة المعيارية التي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أطلق عليها العربية الفصحى و أصبحت هي المركز الذي تبلور حوله مركز الجذب اللغوي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العربي. فأخذت العربية بالتمركز وتعاظمت قوى الجذب المركزي فيها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(centripetal forces)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وانتقلت من طور التأثر إلى طور التأثير، فالفرس، على سبيل المثال، الذين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أثروا في العربية قبل الإسلام، تأثروا بالعربية بعد الإسلام، وتعلموا العربية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وترجموا إليها، وليس العكس، ولعب القرآن الكريم دور النص المركزي المحافظ على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العربية إلى يومنا هذا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وقد مهد الإسلام لظهور كيان سياسي إسلامي منظم تتوفر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فيه عناصر الدولة، وذي طابع عربي لكون اللغة العربية هي لغة هذا الكيان. وأصبح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للعرب أدب غني بمعنى الكلمة بعد دخول أساليب جديدة في الكتابة للغة العربية، وهو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شيء لم يكن قبل ظهور الإسلام. وكان طبيعياً عند انتشار اللغة العربية بهذه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السرعة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أن تبدأ على هوامشها عوامل التغير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 هذه إنما سبقها تأثر العرب بطرق معيشة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الحواضر التي فتحوها، واستقرارهم فيها واختلاطهم بأهلها، ودخول أساليب جديدة في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معيشتهم. فبدأت في العربية مرحلة ما يمكن تسميته ب "التعريب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الجذبي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" (centripetal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Arabization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أي التعريب الذي يتجه من الهوامش اللغوية للغات واللهجات المجاورة نحو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المركز اللغوي العربي (لهجة قريش). واحتلت اللغة العربية الفصحى مكانة مركزية بين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اللغات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المجاورة،. ومن هنا بدأ الاهتمام باللغة العربية من العرب وغيرهم على حد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سواء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فالعرب، كما يقول الدوري ، بعد أن حملوا راية الإسلام في البلاد التي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فتحوها أحسوا بدورهم التاريخي وبأهميتهم وجعلوا ينظرون لأنفسهم كقلة ممتازة،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ويشعرون بنوع من الاستعلاء على الشعوب الأخرى. وكان هذا الشعور منتشراً بين علية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القوم منهم الذين ملكوا الجواري والخدم من الأجناس الأخرى، وقاس هؤلاء عروبتهم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بانتمائهم للغتهم العربية. وحرصوا على تعليمها لأولادهم لتأكيد تميزهم عن غيرهم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وحفاظاً علي عروبتهم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أما غير العرب من الأقاليم البعيدة، فقد حرصوا على فهم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وتعلم اللغة العربية التي يستخدمونها في العبادة، والكثير منهم تعلم العربية ولم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يكتسبها اكتساباً. ولذلك فالكثير مما كتب في علوم وقواعد اللغة كتبه أناس لم تكن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العربية لغتهم الأم مثل سيبويه، و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الكسائي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والفراء وغيرهم، وكانوا يهدفون إلى تسهيل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مهمة تعلم العربية للموالى الآخرين. كما أن تلك المرحلة شهدت أيضاً "رسم اللغة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العربية"، وما يسمى أيضاً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بـ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"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الإعجام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" أي وضع النقاط على حروفها على يد أبي الأسود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الدؤلي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(69هـ) وذلك بتوصية من زياد بن أبيه خوفاً على الكتاب المنزل من اللحن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والضياع، ثم أتم ذلك نصر بن عاصم (89هـ) عندما وضع "نقاط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الإعجام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" على الأحرف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بتوصية من الحجاج بن يوسف وكان بذلك أن حفظت اللغة العربية إلى حد كبير. وقد مهد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ذلك الطريق للخليل بن أحمد فيما(175هـ) بعد ليشكل حروف اللغة العربية ويضع قواعد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ضبط حركاتها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ومما لاشك فيه فقد حصل تغير كبير في الحياة العربية في ذلك الوقت،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فظهر للعرب مدن وحواضر مثل البصرة والكوفة وبغداد التي اختلطت فيها القبائل العربية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كتميم وقريش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وباهلة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وثقيف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بالفرس والآراميون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والزنج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واليونانيون واليهود وغيرهم. و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تطبع العرب ببعض من طباع الشعوب التي احتكوا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وحاكوها في طرق معيشتها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وربما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كان انتشار الأجناس الأدبية الجديدة الطارئة على الحياة العربية آنذاك نتيجة مباشرة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لانتشار أنماط حياة اجتماعية وسياسية جديدة لم يألفها العرب من قبل، فانتشرت أجناس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 الشعر جديدة مثل الغزل الماجن، و"الخمريات"، و"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الطرديات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"،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نتيجة لانتشار الغناء،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والجواري والحانات، فتغير الشعر شكلاً ومضموناً. وظهرت أساليب جديدة في الكتابة مثل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فن المقامات وأدب السياسة والمواعظ وأساليب أخرى في الكتابة التي لم تظهر كنشاط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لغوي بحت، وإنما ظهرت نتيجة لظهور نظم جديدة اجتماعية وإدارية في الحواضر العربية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كما بدت ضرورة تعريب الإدارة والدواوين، ونظم الإدارة، لجعلها في متناول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الأخلاط من الشعوب والأعراق التي تكلمت لغات مختلفة في سائر الأمصار الإسلامية،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والتي تتكلم العربية كلغة ثانية لأسباب دينية، وهذا مما عزز قوى جذب المركز اللغوي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العربي، ولكن في نفس الوقت أثر أيضاً على إحداث بعض التغيير على اللغة العربية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نظراً لتوسع قاعدة المتكلمين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وتعدد خلفياتهم الثقافية واللغوية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وقد ساعد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علي انتشار العربية في المجتمعات الجديدة انتشار استعمال الورق الذي جلب من الصين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البداية ثم تم تصنيعه في خراسان، وعم استخدامه بعض الحواضر العربية، فكثر ذكر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الورق والوراقين في ذلك الوقت. فبدأ عصر جديد للحضارة الإسلامية لعبت فيه اللغة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العربية دور اللغة الوسيطة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‘Lingua Franca’ 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ومن هنا اكتسبت كلمة "التعريب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"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معنىً جديداً يتعلق إلى حد كبير بوصف التغير الذي يطرأ على الكلمات الجديدة التي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أدخلتها الشعوب الإسلامية الأخرى في العربية، وكيفية التعامل مع المفردات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والمصطلحات الجديدة التي يرغب الكثير من الباحثين إدخالها اللغة، وقد كان دخول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الكلمات إلى العربية في ذلك الوقت يتم بشكل مكثف، لفت على ما يبدو أنظار النحاة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واللغويين العرب. فعرف السيوطي المعرب غير الأصيل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بـ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"ما استعملته العرب من الألفاظ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الموضوعة لمعانٍ في غير لغتها" ، و اشترط الجوهري في تعريب الاسم العجمي "أن تتفوه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العرب على منهاجها" ، ولم ير سيبويه هذا الشرط ملزماً إذ انه يعد من قبيل المعرب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ما ترك على حاله. وهناك من المحدثين من يؤيد ذلك ويرى التعريب كنقل للفظ الأعجمي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إلى العربية دون شرط إجرائه على مناهجها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وكان الهدف بادئ الأمر علمياً بحتاً و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هو التفريق بين ما هو عربي أصلاً وبين ما هو عربي مستحدث في اللغة العربية ذلك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الوقت. ولكن لم يكن هناك ما يشير إلى محاولة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أو جهود منظمة أو مقصودة للتعريب، أو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الحد من دخول تلك الكلمات التي كانت تعرب بصورة تلقائية. وموقف اللغويين من الدخيل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كان موقفاً موضوعياً ولم يتبلور بعد إلى موقف أخلاقي، أو موقف تطهير لغوي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(language purism)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وأقتصر على جانب واحد فقط من اللغة هو الجانب المعجمي الصرفي المتعلق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بالاقتراض اللفظي. وربما يكون لقوة مركز العرب الحضاري في ذلك الوقت دور في ذلك،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لأنه لم يكن هناك بالنسبة لهم ما يخشونه من الثقافات الأخرى، فكانوا أقل حساسية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تجاه الاقتراض اللغوي منهم الآن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وبعد توسع الدولة الإسلامية واستفحال ظاهرة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اللحن ربما لعاملين أساسيين: الأول هو قوة التداخل والتأثر بين العربية والفارسية،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حيث كانت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حواظر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الحضارة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الاسلامية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مزدوجة اللسان وسكانها يمكن وصفهم حديثاً بأنهم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"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ثنائيو-اللسان" والثاني هو زيادة دخول الأعاجم في الإسلام واصطدامهم بصعوبة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التفريق بين ما هو عربي وما هو فارسي. وازداد على ما يبدو ظهور اللهجات الهجينة في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الأمصار البعيدة عن المركز العربي، وبدأت تشتد قوة الطرد اللغوي كلما بعدت الأمصار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عن المركز اللغوي العربي. وبدأت تطرأ على العربية بوادر التغير ليس فقط من حيث دخول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المفردات إليها أو اللحن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ولكن من حيث التغير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الصوتيمي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القواعدي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. وكان علية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القوم يحرصون على تعليم أولادهم اللغة العربية السليمة وتهذيب ألسنتهم، خوفاً على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ضياع لغتهم و من أجل تمييزهم عن العوام والموالي- الذين تمادوا في اللحن في العربية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، وكان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ذلم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مستهجناً من قبل العرب إلى حد كبير يستهجنون اللحن ويتضح هذا من قول ابن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شبرمة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"إن الرجل ليلحن وعليه الخز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الأدكن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فكأن عليه أخلاقاً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"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وقد قرب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الخلفاء العباسيون الفرس لهم، لأسباب سياسية ومذهبية، وولوهم المناصب المهمة في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الجيش والدواوين واشتهر منهم الكثير مثل أبي مسلم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الخرساني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والبرامكة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و بني سهل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وغيرهم ممن توارثوا الوزارة في العصر العباسي، حتى أنه لم يكن بين الوزراء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العباسيين أحد من العرب. وقد ارتفعت أسهم الفرس في العصر العباسي وقويت شوكتهم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وبدأوا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منافسة العرب في جاههم وسلطانهم، وبدأت تظهر بوادر الشعوبية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ومحاولة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الارتقاء بالفارسية على حساب العربية، وظهرت مرحلة من الازدواج اللغوي في مراكز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الدولة الإسلامية، كانت فيها الفارسية والعربية في شبه صراع لتسيد الساحة اللغوية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وظهر مؤلفون يؤلفون بالعربية والفارسية. وقد انتعشت الترجمة من الفارسية في عصر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المنصور وترجمت العديد من الكتب من الفارسية بأمر منه ومنها كتاب كليلة ودمنة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العصر الذهبي للتعريب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: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هناك الكثير ممن يعتبر الفترة بين القرنين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الثاني والرابع الهجري على أنها العصر الذهبي للتعريب في الحضارة الإسلامية ويعزون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ذلك إلى نشاط حركة الترجمة في عهدي الرشيد والمأمون وفي هذين العهدين شهدت الدولة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الإسلامية قدراً كبيراً من الاستقرار و الازدهار، وكانت عائدات الدولة الإسلامية من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الجزية والخراج غير مسبوقة من حيث حجمها وانتظام وصولها؛ فحكم الخليفة هارون الرشيد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استمر ثلاثة وعشرين عاماً من 786-809م وبلغت فيه حدود الدولة الإسلامية أقصاها، ثم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تلاه الأمين الذي لم يدم حكمه إلا أربع سنوات ليأتي المأمون ويتولى الخلافة لمدة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عشرين عاماً (813-833م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وقد جاء العصر العباسي بكثير من الأسئلة التي احتدم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الجدل حولها، مثل مسألة الخلافة، خلق أو تنزيل القرآن، علاقة المسلمين بغيرهم ممن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يتبعون الديانات الأخرى، فانتشرت المدارس الفكرية الإسلامية المختلفة. وكان الحوار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الفكري في ذلك الوقت حواراً فقهياً وفلسفياً عميقاً يتسم بالحرية والانفتاح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وقد شجع المأمون الاجتهاد والاتجاهات العقلانية في التفسير التي تقول بأحقية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الأكفاء في خلافة المسلمين وذلك للرد علي غلاة الشيعة الذين يرون الخلافة في سلالة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علي رضي الله عنه، ولذلك لم يكن عهد المأمون عهداً منفتحاً، يكفل الكثير من الحريات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الشخصية فحسب بل كان القضاء في عهده مستقلاً إلى حد كبير، مما وفر مناخاً صحياً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وبيئة خصبة ساعدت على تطور العلوم و ازدهار الحضارة في عصره الذي جمع بين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الاستقرار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وتوفر الحريات اللازمة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والخليفة المأمون، هو الذي أنشأ (حسب المصادر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التاريخية) أول أكاديمية علمية هي "بيت الحكمة" في بغداد. و كانت تعنى بالتأليف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والبحث العلمي ومن بين أنشطتها الترجمة ونقل المعرفة. وقد ذكر ابن النديم أن ما تم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ترجمته في ذلك الوقت يزيد على أربعمائة كتاب منها 149 كتاباً في الطب، وكثير من هذه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الكتب ترجم من السريانية لأن اغلب المشتغلين بالعلوم في ذلك الوقت هم من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النساطرة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النصارى واليهود واشتهر منهم في ذلك الوقت بعض المترجمين مثل اسحق بن حنين، وابنه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حنين، ومتى بن يونس، وقسطا لوقا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والأعسم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وغيرهم. وفيها ترجمت كتب الفلسفة والطب من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اليونانية والسريانية. وترجم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جالينوس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 أرسطو، و أفلاطون، و إقليدس وغيرهم إلى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العربية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ومما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يجدر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التنويه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هنا هو أن "بيت الحكمة" لم يكن دار ترجمة فقط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بالرغم من أنها اشتهرت بالترجمة أكثر من غيرها، فربما كانت دار بحث وتأليف وأن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الترجمة ظهرت نتيجة لتلبية حاجة الدارسين والباحثين للاطلاع على العلوم باللغات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الأخرى، كما أنها لم تعنى بالترجمة من السريانية واليونانية فقط وإنما عنيت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بالترجمة من الفارسية والهندية وربما غيرها من اللغات، وربما ترجم في بيت الحكمة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إلى لغات أخرى غير العربية: كالسريانية واليونانية للفارسية؛ فالسهل بن هارون خازن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بيت الحكمة في عهد المأمون كان فارسياً كما كان غيره من الوزراء والكتاب في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الدواوين في ذلك الوقت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وبالرغم من انتعاش حركة الترجمة والتعريب في هذه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المرحلة، والتي كانت لها دوافع سياسية وطائفية، إلا أن هناك في معظم الأحيان سوء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فهم للدور الذي لعبته الترجمة في تشكيل الحضارة العربية الإسلامية. فالبعض يعزو هذه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الحضارة للتعريب ويرى دوراً أساسياً للتعريب في نشوء هذه الحضارة، ومن بينهم بعض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الدعاة المتحمسين للتعريب. بينما يرى البعض الآخر وخاصة من المستشرقين أن ما قام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العرب والمسلمون هو فقط ترجمة ومحاكاة التراث اليوناني، وأن العرب والمسلمين لم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يكونوا صناع حضارة، وهذا رأى في زعمنا، إضافة لكونه غير مبرر، مجحف في حق التاريخ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الحضاري العربي والإسلامي، وفيه انتقاص واضح لدورهم التاريخي. إذ أن جميع الشواهد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الحضارية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توضح تفرد وأصالة الثقافة الحضارة العربية الإسلامية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ويرى آل علي، أن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تأثر العرب بالفرس أعظم وأشمل من تأثرهم بالروم، وقد امتزجت الحضارة الفارسية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بالعربية، في مرحلة تشكيل الثانية في العهدين الأموي والعباسي، بشكل موسع طبع اللغة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العربية والفنون والموسيقى لدرجة أصبح معها جزءاً لا يتجزأ من العربية واعتبر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عربياً، بينما كان التأثر بالرومان محدوداً وبقى هامشياً، ولذلك بقي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واضحاً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والقول بأن الحضارة العربية الإسلامية قامت علي النقل والتعريب، وهو قول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مردود لعدة أسباب لابد من الوقوف على بعضها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: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فالعرب عندما ترجموا من اليونانية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كانوا قد وصلوا إلى مرحلة من التطور الفكري والعلمي الذي يمكنهم من هضم وإعادة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إنتاج التراث اليوناني والسرياني وغيره.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فعياد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(1993) يرى أن الحياة الأدبية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العربية، على سبيل المثال، كانت في ذلك الوقت "قابلة لأن تتلقى هذا التيار اليوناني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بكثير من الاهتمام، فاحتل مكانه منذ البدء بكثير من الوضوح والتميز". ، ويتضح أيضاً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 المناظرة المعروفة بين متى بن يونس أحد المترجمين السريان من اليونانية للعربية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وبين أبي سعيد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السيرافي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مجلس الوزير الفضل بن الفرات، والتي أوردها أبو حيان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التوحيدي في "الإمتاع والمؤانسة"، واعترض فيها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السيرافي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على إمكانية قياس الكلام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بالمنطق الإغريقي وأوزانه كما كان يرى متى بن يونس، أن قبول الفكر اليوناني في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العربية لم يكن تلقائياً وأنه كان في ذلك الوقت للعرب فكر أصيل يوازن أو يفوق كل ما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هو دخيل.فالحضارة العربية في ذلك الوقت كانت طرفاً فاعلاً مؤثراً في حوارها مع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الثقافة اليونانية عبر النصوص التي ترجمها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النساطرة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المسيحيون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ودراسات الترجمة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الحديثة تؤكد عدم إمكانية الترجمة إلى لغة لا تكافئ أو على الأقل تقارب اللغة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المترجم منها من حيث المستوى العلمي والفكري. والعرب قاموا بالترجمة من اليونانية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بداية القرن الثاني الهجري (الثامن الميلادي) بعد أن بلغت الحضارة الإسلامية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شأناً كبيراً، وبعد أن ظهر كتاب وعلماء وفلاسفة عرب يقارعون التراث المترجم،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فالجاحظ (773-869م) ، والخليل بن أحمد (718-791م) و الرازي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(865-925م)، والبيروني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(973-1050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م)، والكندي (796-873م) والخوارزمي (780-850م) وأبو العلاء المعري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(973-1057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م)، وغيرهم كثير، عاصروا فترة بيت الحكمة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وكما ذكرنا سابقاً فلم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تقتصر الترجمة على اليونانية، وإنما كانت أيضاً من الفارسية والهندية، والسريانية،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وغيرها. وكثير من التراث اليوناني لم يترجم مباشرة وإنما ترجم من السريانية، وربما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أيضاً لم يكن ترجمة أصلاً بل كان نوعاً من التأليف باللغة العربية، التي كما ذكرنا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سابقاً أصبحت اللغة الوسيطة للعلم والثقافة في ذلك الوقت، حتى أن العبادة والطقوس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الدينية في بعض الديانات الأخرى مثل السريانية، والقبطية واليهودية كانت في ذلك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الوقت تتم باللغة العربية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وهناك دليل أخر على محدودية تأثر العرب بالتراث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اليوناني وهو أن الترجمة من اليونانية إلى العربية التي قام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السريان على وجه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الخصوص في ذلك الوقت، كانت ترجمات في مجملها غير دقيقة لأن هؤلاء لم يجيدوا اللغة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العربية بالشكل المطلوب ولأنهم، ولأسباب دينية، لم يندمجوا في الثقافة العربية ولم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يكن اتصالهم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قويا. فكان ناشئتهم يتعلمون في الأديرة، وقل منهم من أجاد العربية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مثل حنين ابن اسحق الذي تلقى العربية على يد الخليل بن أحمد. وكما تذكر المصادر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التاريخية، كان الكثير منهم يلجا إلى الغير في تقويم عبارته العربية، و كانوا محط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شك معاصريهم مثل الجاحظ و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السيرافي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وفي أحيان كثيرة كانوا محل التندر والطرافة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لضعف لغتهم العربية. إضافة إلى ذلك كان دافعهم للترجمة ديني وطائفي في المقام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الأول. فهم ترجموا بعض كتب الفلسفة اللاهوتية اليونانية، والمنطق كوسيلة للإقناع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ونشر الدين المسيحي. وهم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لجأوا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للمنطق الإغريقي لمقارعة الفلاسفة المسلمين الذين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تجاوزوهم في العمق الفكري والإقناع المنطقي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 يذكر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الدبيان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(1993) بعض المآخذ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على مترجمي ذلك الوقت مما ترك أثراً سيئاً على اللغة العربية كإدخال الكثير من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الكلمات الأعجمية مما لا تحتاجه اللغة العربية لغرض تقريب النصوص المترجمة لأصولها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الأجنبية، أو لعدم الإلمام الكافي باللغة العربية. وكذلك أدخلوا على العربية أساليب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جديدة في الكتابة مخالفة للسليقة العربية مثل الإكثار من استخدام الأفعال، و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المصادر الصناعية، والأبنية للمجهول. كما أن الكثير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من المترجمين ينقصهم التخصص في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المجالات التي يترجمون فيها، وأحياناً الاطلاع الكافي على اللغة التي يترجمون منها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وكان الدافع للترجمة في كثير من الأحيان الطمع في العطايا والهبات التي أغدقها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الخلفاء في ذلك الوقت على المترجمين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وربما كان المترجمون في ذلك الوقت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يلجأون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لتعريب بعض الألفاظ التي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تستعصي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عليهم ترجمتها أو فهمها كما فعل متى بن يونس عندما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عرب كلمة "القوانين" ب "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الفواسس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". أو كلمتي "الكوميديا" و "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التراجيديا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"، على سبيل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المثال، اللتين عربهما أبن سينا ب "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طراغوذيا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" و "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قوموذيا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". علماً بأن متى بن يونس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كان قد ترجم هاتين الكلمتين إلى "الهجاء" و "المديح" بالرغم من التباعد الواضح سواء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بين معني الأصل والترجمة أو بين الترجمتين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فاللغة العربية من أجل أن تستوعب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التراث اليوناني والهندي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والسندي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والفارسي، كان لابد أن تكون على درجة كبيرة من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السعة والتطور، ولابد أن يتوفر فيها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بنى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وتراكيب عقلية علمية على قدر كبير من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التعقيد، تواكب جميع ما لدى تلك اللغات. ولا يمكن، بأي حال من الأحوال، الترجمة إلى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لغة تفتقر للبنى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المفاهيمية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المتجذرة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اللغات المترجم منها؛ ولعل أكبر دليل على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ذلك هو صعوبة الترجمة للغة العربية من اللغات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الآوربية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الوقت الحالي نتيجة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لافتقار اللغة العربية لمثل هذه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البنى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. فالترجمة من اليونانية والسريانية، علي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عكسها من الفارسية في بادئ الأمر، تمت على مستوى الأجناس اللغوية المتطورة، أي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أجناس الكتابات الأدبية والفلسفية والعلمية التي سبق أن تطورت نتيجة لتمازج ثقافات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مختلفة فيما عرف لاحقاً بالحضارة العربية الإسلامية. فالترجمة لم تكن، حسب رأينا،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عاملاً حاسما في ظهور الحضارة الإسلامية، وإنما لعبت دوراً ثانوياً فقط في إثراء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التراث العربي والإسلامي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ويشبه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السيميائي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لوتمان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(1990) عملية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التثاقف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بين أي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حضارتين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(acculturation)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بالدخول في حوار تكون فيه إحدى الحضارتين نشطة مثلها مثل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المتكلم والأخرى أقل نشاطاً وتكون بمثابة المتلقي. وهو يرى أن ذلك الحوار يمر بخمس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مراحل: في الأولى، تدخل النصوص إلى الحضارة المتلقية وتحافظ على نكهتها الأجنبية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وتبدو كنصوص غريبة. أما المرحلة الثانية، فهي تتمثل في اندماج واستيعاب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هذه النصوص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الثقافة المتلقية وتشكيلها نصوصاً محلية بالاختلاط بالنصوص الأصلية للثقافة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المحلية لتشكل نصوصاً جديدة. والمرحلة الثالثة تتمثل في النظر إلي النصوص المندمجة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على أنها نصوص أكثر أهمية وقوة من النصوص الأصلية التي دخلت الثقافة للمرة الأولى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وتبدأ مرحلة نقد وتقويم لتلك النصوص. أما المرحلة الرابعة فعندما يتم تأصيل هذه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النصوص وجعلها جزءاً لا يتجزأ من الثقافة المتلقية يصعب فهمها خارجها. ثم تأتي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المرحلة الخامسة والأخيرة عندما تبث الثقافة هذه النصوص إلى الثقافات الأخرى كنصوص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جديدة أصيلة. وفي رأي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لوتمان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فإن عملية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المثاقفة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أطول وأكثر تعقيداً من عملية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الترجمة أو النقل المباشر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وربما يكون أغلب التراث العلمي الذي اعتمدت عليه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أوربا الوسيطة، وخاصة ما ادعى البعض بأنه تراث إغريقي، هو تراث ذو جذور إغريقية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وشكل عربي، أي أنه يتكون من مجموعة نصوص قد بلغت المرحلة الخامسة من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التثاقف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التي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قصدها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لوتمان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وأصبحت نصوصاً جديدة أصيلة بعيدة عن أصولها السابقة. وتذكر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مينوكال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(1987)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أنه بالرغم من كون الأندلس كياناً ثقافياً اختلط فيه الثقافة الإسلامية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بثقافات غير إسلامية ناقض بعضها الإسلام بشكل واضح، فقد كان "عمل أرسطو، على سبيل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المثال، يعد حتى فترة متأخرة من القرن الثالث عشر وقد يتعدى ذلك في بعض الحالات،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جزءاً من مدار الثقافة العربية،… وأن ترجمات ابن رشد وفهمه لأرسطو هي التي ألقت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بالمجتمع الأوربي في دوامة القرن الثاني عشر." وربما لم يتسن لأوربا، فهم العلوم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والفلسفات اليونانية، كما هو الحال بالنسبة لأرسطو و ابن رشد، دون شروح فلاسفة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وعلماء مسلمين عرب. وكان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دانتي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يطلق على ابن رشد لقب "الشارح"، أي الشارح لأرسطو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ويرى حوراني (1991) أن العباسيين نجحوا في جعل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منطقة المحيط الهندي ومنطقة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البحر الأبيض المتوسط منطقة تجارية واحدة، بما في ذلك المناطق الإغريقية. وهم بذلك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جمعوا الحضارات الفارسية والهندية والإغريقية بعضها ببعض. ولذلك يرى حوراني صحة ما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يقال بأنه في ذلك الوقت "وللمرة الأولى في التاريخ، أصبح العلم ممارسة علمية على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نطاق واسع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وعليه يحق القول بأن الحضارة العربية الإسلامية التي تكونت مع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بدايات الفتوحات الإسلامية واستمرت إلى تفكك الدولة العربية الإسلامية وظهور الحكم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العثماني التركي هي حضارة فريدة أصيلة مبدعة أسستها مئات الأعوام من الجهد والبناء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فقوى الجذب للغة العربية كانت في أوجها في ذلك الوقت، واللغة العربية كانت لغة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محورية بالنسبة لجميع اللهجات واللغات المجاورة بما في ذلك اليونانية، و أن إسهامات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علماء العرب والمسلمين مثل الرازي، وابن سينا وابن النفيس، وابن رشد، وابن خلدون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وغيرهم كثير هي إسهامات خلاقة مبدعة لا علاقة لها بالترجمة من الإغريق أو غيرهم،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وأن بعض هؤلاء بالرغم من كونهم مسلمين من جنسيات متعددة غير عربية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اسهموا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بكتاباتهم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في خلق حضارة إسلامية ذات بعد عربي، لأن اللغة، حسب فهم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باختين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لها، تشكل بعداً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معيناً يمكن من خلاله تكوين نظرة أيديولوجية خاصة للعالم الخارجي. واللغة العربية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كانت في ذلك الوقت المرآة التي يرى فيها الآخرين أنفسهم والكون من حولهم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والحقيقة إن القول بأن الحضارات يمكن أن تؤسس على الترجمة هو قول فيه الكثير من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المبالغة وهو قول غير دقيق، لأن الحضارة حركة ثقافية، علمية، تقنية ذات طابع تراكمي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تاريخي واجتماعي تتجاوز بكثير أي حركة ترجمة مهما كان حجمها. وإذا كنا نقول إنه لا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يمكن إرجاع الحضارة العربية الإسلامية للترجمة من أي حضارة كانت بالرغم من أن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احتكاك الحضارة الإسلامية بغيرها من الحضارات كان عاملاً مهماً في ذلك، فإن هذا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القول أيضاً ينطبق على القول بأن الغرب أخذوا حضارتهم من العرب لأن الأوربيين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ترجموا الكثير من الكتب العربية. ففي هذا القول أيضاً مغالطة وتجاهل واضح لكيفية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تطور الحضارة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الآوربية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التي كانت نتيجة لتطور تاريخي بطيء، وصراع طويل بين الكنيسة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ورجال العلم، وهي استندت كثيراً على اكتشاف الآلات العلمية الحديثة واعتماد المذهب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العلمي التجريبي، والكشوف الجغرافية، وظهور النزعة الإنسانية في الفكر الغربي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literae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humaniores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 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مرحلة الركود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: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lastRenderedPageBreak/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بدأت الحضارة العربية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الإسلامية في القرن الحادي العشر الميلادي تدخل مرحلة من الركود والضعف والتفكك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نتيجة للصراعات المتكررة على الخلافة، واستجلاب الموالي من الشعوب الأخرى كالأتراك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الذين استقدمهم الخليفة المهدي من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فرغانة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بلخ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سمرقند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ليوازن بهم الفرس، وأسكنهم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"سر من رأى" بالقرب من بغداد لشراء ولائهم بالمال، مما أدى إلى تعاظم نفوذهم في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عهد المأمون والمعتصم، وفي عهد الأخير كان الجيش الإسلامي من الأتراك. أما في عهد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المتوكل فكانوا هم الحكام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الحقيقين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وبينما كانت اللغة العربية والدين الإسلامي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هما الرابطتين اللتين تشدان الكيان الضخم للدولة الإسلامية، وتوحدان الرؤى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الأيديولوجية المختلفة للشعوب الإسلامية، حيث لم تكن القوة وحدها قادرة على الحفاظ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على هذا الكيان، فقد أصبح الكيان ضعيفاً ليس لأسباب عسكرية فقط وإنما لظهور التفكك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أيضاً على مستوى الأيديولوجيات الفكرية واللغة والدين. فتعددت المراكز اللغوية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والأيديلوجية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العالم الإسلامي. وفقدت العربية الكثير من بريقها وقوتها الجاذبة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لتمكن الفرس والترك من الدولة الإسلامية وتملكهم عوامل القوة فيها. وفقد العرب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والعربية بريقهم، وثقتهم في أنفسهم مما سهل السيطرة عليهم. فظهرت الحركات الشعوبية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المختلفة التي تطالب بالعودة إلى تراثها ولغتها السابقة للإسلام لاسيما في بلاد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فارس وخراسان. كما ظهرت المذاهب المختلفة في الدين التي تحمل وجهات نظر مختلفة في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أمور الخلافة والحكم وشجع بعض الولاة بعض وجهات النظر هذه لأسباب غالباً ما كانت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سياسية ونفعية في المقام الأول. فظهرت الدولة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البويهية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الشيعية في الشرق، والفاطمية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مصر، والسلاجقة السنيون في بغداد وبلاد الشام 1055م، ودولة الموحدين، في المغرب،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والأباضية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جنوب شرق الجزيرة،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والزيدية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جنوبها، كلها دول قامت بدعم من التفكك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المذهبى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الذي اعترى الدولة الإسلامية، ونتيجة لضعف السلطة المركزية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وشمل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التفكك أيضاً الدولة العربية في الأندلس التي تقسمت إلى ممالك صغيرة. وكان هذا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حافزاً لشعوب أخرى غير متحضرة كالمغول والأتراك لغزو الدولة الإسلامية ، فقضي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المغول على الخلافة العباسية في عام 1258م. ودخلت الحضارة العربية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الإسلامية مرحلة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عدم التوازن، فتعاقبت الدول والممالك على الأمصار العربية إلى أن جاء الحكم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العثماني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ويجدر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بالذكر هنا أن اللغة العربية الفصحى عندما عمت الدولة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الإسلامية وأصبحت اللغة الوسيطة للعلم والثقافة والإدارة، لم تقض نهائياً على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اللغات واللهجات الأخرى وإنما بقيت هذه اللغات واللهجات كوسائط ثانوية للتخاطب خاصة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الأرياف وبين العامة. ولكن ظهور المد الشعوبي وتفكك الدولة الإسلامية وابتعاد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الأقاليم عن المركز ساهم في تزايد قوى الطرد اللغوي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(centrifugal forces)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مما أدى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إلى تقلص أهمية اللغة العربية الفصحى، وظهور حركات إحياء للغات أخرى كالفارسية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والهندية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والسندية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وغيرها، لاسيما وأن الحكم في العالم الإسلامي انتقل إلى مجموعات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غير عربية هي في الغالب تركية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والمعروف أن السلاجقة والأتراك على حد سواء كانوا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اتخذوا من الفارسية وليست العربية لغة للبلاط والدولة، وكانت الفارسية أيضاً هي لغة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الدولة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البويهية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أما الدولة الأيوبية في مصر (569-650هـ، 1174-1353) فكانت لغة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البلاط فيها هي التركية. و من الملاحظ أن العرق العربي في ذلك الوقت كان قد فقد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البريق الذي تمتع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صدر الدولة الإسلامية وانعكس ذلك على اللغة العربية التي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بدأت تفقد جاذبيتها للمثقفين والأوساط الحاكمة، ويذكر حسين المصري أن المماليك في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مصر كانوا يحتقرون العرب بشكل كبير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وقد توالت الفتوحات العثمانية للعالم العرب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والإسلامي بعد معركة مرج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دابق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1516م وانتصارهم على السلاجقة وفتح بلاد الشام ثم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تقدموا إلى مصر و فتحوها بعدها بعام وقضوا على دولة المماليك هناك، وتلتها العراق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1534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م،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الأحساء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1555م، وعدن 1547م، ثم تلمسان 1556م. و تزامن ذلك مع بداية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الاكتشافات الجغرافية الغربية وتطور أساليب الملاحة، وكذلك سقوط آخر ممالك المسلمين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غرناطة وطرد المسلمين نهائياً من أسبانيا عام 1492م. وحكم الأتراك المناطق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العربية مدة تقارب أربعة قرون، وكانوا يعتبرون أنفسهم أئمة لسائر الأمة الإسلامية،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وكان الباب العالي يسمى دار الإمامة، هناك إدعاء عثماني فيما بعد، تدور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حوله الشكوك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وهو أن الخليفة العباسي المتوكل تنازل للسلطان سليم عن الخلافة فجمع العثمانيون بعد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ذلك لقب الخلافة مع لقب الإمامة والسلطنة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وفي البداية تبنى الأتراك الفارسية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لغة للدواوين والتشريعات والجيش والعلوم الطبيعية والفنون والعمارة، وبقيت اللغة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التركية المطعمة إلى حد كبير بالفارسية والعربية لغة البلاط والأسر الحاكمة، بينما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استمرت اللغة العربية لغة الدين والعلوم الشرعية والقضاء. ولكن العربية حافظت على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مكانتها في ذلك الوقت في المغرب العربي وفي ما تبقى من الجيوب الإسلامية في أسبانيا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حيث بقيت هي لغة الحكم والتشريع والثقافة حتى بين البربر سكان المناطق الجبلية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وذلك لأن ميزان القوة في علاقة العرب بالشعوب الأندلسية كان في صالح العناصر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العربية الحاكمة. وكانت للغة والثقافة العربية جاذبية في تلك الأنحاء، وصورة العربي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عين الآخر صورة متفوقة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ولم تكن الدولة العثمانية في أواخر حكمها تهتم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بالعلم والتعليم وخاصة في الدول التي خضعت لهم ومن بينها الدول العربية لاسيما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سوريا والعراق التي تمسك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الترك بشدة لكونها تدر علي خزانة الباب العالي أموالاً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طائلة. ولذلك عم التخلف البلاد العربية ومنها أيضاً التي لم تكن تحت الاستعمار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التركي المباشر مثل وسط الجزيرة العربية وذلك نتيجة لتخلف الدول المحيطة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. وقد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أبقى الترك العالم العربي، كجزء من الإمبراطورية العثمانية، معزولاً عن بقية العالم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قرنين من الزمان، وكانت ولاية الأقاليم في أواخر الحكم العثماني تباع عن طريق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المزايدة، و كان الفساد مستشرياً في هذه الأقاليم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وكانت تركيا فعلياً غافلة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تماماً عن الاكتشافات العلمية والطبية التي كانت تتسارع في البلدان الأوربية، وكانت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القرن الثامن عشر متخلفة عن أوربا بقرن من الزمان فالاختراعات و الاكتشافات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العلمية الكبيرة التي حققتها أوربا في القرن السابع عشر في مجالات العلوم والطب لم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تعرف في تركيا إلا في القرن الثامن عشر. وقد كانت هناك محاولة لتحديث الجيش فقط في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أواخر هذا القرن نتيجة تلقيه هزائم نكراء في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القرم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والبلقان نتيجة لتخلف تدريبه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وعتاده، ولكن ذلك جوبه بمعارضة شديدة من بعض رجال الدين المتزمتين الذين رأوا في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ذلك تشبهاً بالغرب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ولم تتم أي محاولة لإصلاح الإدارة إلا في أواخر القرن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التاسع نتيجة لانسلاخ معظم أقاليم الدولة العثمانية عنها ودخولها تحت سيطرة الدول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الأوربية مباشرة، ونتيجة لفقدان الباب العالي الكثير من السيادة الوطنية على أراضي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الإمبراطورية العثمانية المريضة آنذاك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وكانت اللغة التركية في ذلك الوقت هي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اللغة الرسمية للدولة ولغة التعامل والمعاملات، وكانت هي أيضاً لغة التعليم في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المدارس. وكانت اللغة التركية هي أيضاً لغة الصحافة، فكانت صحيفة "الوقائع الرسمية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"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التي صدرت في القاهرة في عام 1828م تصدر بالتركية، وكذلك الحال بالنسبة لصحيفة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"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الرائد التونسي" وصحيفة "طرابلس الغرب" الليبية، و"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الزوراء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" العراقية. ثم ألحق في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بعض هذه الصحف ملاحق عربية فيما بعد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ولم تظهر طيلة أيام هذه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المرحلة أي بوادر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تدل على مطالبة العرب بالتعريب، أو وعيهم بأهميته، وكانت الثقافة العربية الغير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تركية في معظم الأقاليم العربية ثقافة غير مكتوبة وأداتها اللهجات العامية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المختلفة. ذلك بالرغم من أن الإصلاحات التي أرغمت الدولة العثمانية على القيام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عام 1856م نصت على المساواة بين جميع رعايا الدولة العثمانية بغض النظر عن ملتهم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أو دينهم، وكانت الدول الغربية تتحرك لدعم وحماية الرعايا المسيحيين الذين يتبعون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لها داخل الدولة العثمانية، وكان للعرب المسيحيين جزء كبير من هذه الحماية، فسمح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لهم بفتح مدارس خاصة بهم، وكانت هذه المدارس تعلم اللغة والأدب والتاريخ العربي من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منطلق قومي بحت مما مهد لظهور حركة الإحياء العربية. هذا في الوقت الذي كان فيه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العرب المسلمون محرومين من حق فتح المدارس الخاصة بهم بالرغم من قيام طوائف أخرى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كالبلغار والأرمن بفتح مدارس خاصة بهم، وكانت حجة الدولة العثمانية هي أن قوانين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الإصلاح لا تنطبق عليهم كونهم مسلمين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وكانت رغبة الدول الغربية في إضعاف الكيان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العثماني وكذلك لزيادة نفوذها بين الأقليات التي يحكمها الأتراك دافعاً رئيساً لدعم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الاتجاهات القومية والعرقية الغير العثمانية، فالحملة الفرنسية على مصر في عام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1798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 وزعت منشورات تحث الأهالي العرب على الثورة على الوالي الغريب التركي وتذكر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العرب بماضيهم المجيد.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واصطحب نابليون معه بعثة علمية من بحاثة وعلماء ومستشرقين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أحضروا معهم مخطوطات وكتب وخرائط باللغة العربية ومطبعة باللغة العربية طبعت إضافة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إلى المناشير السالفة الذكر بعض الكتب في الطب والعلوم الأخرى بالعربية، وأسست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البعثة كذلك مجمعاً علمياً مصرياً كان أول مجمع من نوعه في مصر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وقد أشاد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المؤرخ الجبرتي بهؤلاء العلماء وحسن تعاملهم مع الأهالي واستعدادهم لتزويد المهتمين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بشتى أنواع المعرفة. إلا أن هذه الحملة لم تعمر طويلاً فقد التف الإنجليز حولها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وألبوا المماليك عليها وتحالفوا معهم للقضاء عليها في أول تحالف تركي مع دولة غير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مسلمة، وذلك بسبب بروز الأهمية القصوى للقطن المصري لمصانع النسيج البريطانية في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"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لانكشاير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"، و قد قام الإنجليز بضرب الأسطول الفرنسي في معركة "أبي قير" وبهذا تم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القضاء على هذه الحملة. ولكن أثر هذه الحملة في محاولة الإصلاح التي قام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الحاكم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المملوكي في مصر آنذاك محمد علي باشا 1805م استمر كعامل أساسي في إذكاء وعي عرب مصر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بهويتهم وأهمية لغتهم. و كان مبعث حركة الإصلاح المملوكية في مصر هو هزيمة الجيش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المملوكي بسهولة متناهية ضد الفرنسيين وعجزهم عن الدفاع عن الأراضي المصرية مما حمل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محمد علي على تحديث هذا الجيش، كما أن الحملة الفرنسية ساهمت في إعادة صياغة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العلاقات العربية-التركية في مصر لأن العرب جربوا لفترة وجيزة حكماً غير تركي. كذلك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تغيرت طبيعة العلاقات التركية-التركية بين مصر والباب العالي لعجز الأخير عن الدفاع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عن مصر ضد الغزاة الكفرة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يضاف إلى ذلك أن الإنجليز أبدوا اهتماماً بتطوير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زراعة القطن في مصر وشرائه، واهتم المماليك بتطوير صناعة نسيج القطن في مصر لنفس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السبب. وقد قام محمد علي بتطوير الإدارة في الداخل، و أرسل بعثات علمية لأوروبا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وجلب كتباً غربيةً في مجالات الزراعة والهندسة لتعليمها في مصر. ولكن اللغة التركية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بقيت هي اللغة الرسمية للدولة. فكانت تلك المرحلة مرحلة ازدواج لغوي بكل ما تحمله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هذه الكلمة من معنى. وكان محمد على يطلب من كل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مبتعث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ترجمة كتاب إلى التركية أو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العربية، وكانت مدرسة الألسن التي أنشأها محمد علي في عام 1835م تترجم للعربية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والتركية، وليس للعربية فقط كما يرد في بعض أدبيات التعريب. وقد لوحظ أن الكثير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من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الأهالي في مصر وسوريا و الحجاز، خاصة في الحواضر يتكلمون بلسان مزدوج من التركية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والعربية، ولكن تأثر العربية بالتركية كان أوضح على اللغة العامية منه على اللغة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المكتوبة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ولاشك أن طول مدة الاستعمار التركي عموماً وتهميش دور اللغة العربية،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واحتقار الأتراك للعرب قد أسهم بشكل كبير في المشاكل اللغوية التي تعاني منها اللغة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العربية الآن. إذ أن الأتراك لم يسهموا في تخلف العرب فقط، ولكنهم أيضاً أسهموا في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تخلف اللغة العربية وتغريبها عن العلوم العالمية المعاصرة لمدة ما يقارب خمسة قرون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والعهد التركي بامتداده الطويل أسهم في خلق حالة الازدواج اللغوية التي تعاني منها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الأمة العربية الآن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فالأتراك حصروا استخدام العربية على العلوم الدينية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والشرعية، وفصلوا لأول مرة في التاريخ الإسلامي بين اللغة العربية والعلوم الدنيوية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التي كان تدريسها مقصوراً على الأتراك في الآستانة ويتم باللغة التركية أو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الفارسية. ولم يكن يخالط العرب شك في كونهم عثمانيين، وكانوا يعتبرون أنفسهم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عثمانيين عرباً. وقد تخلوا بصورة شبه تامة وبشكل غير مسبوق عن هويتهم العربية،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وتماهوا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إلى درجة كبيرة في هوية الآخر التي هي الهوية التركية، فاضمحل شعورهم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القومي ووعيهم بذاتهم، وبالتالي ضعفت لغتهم والتحقت بالمركز اللغوي التركي، ثم جاء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الاستعمار ليبقى الوضع كما هو، ويجد الطريق ممهداً لتدريس هذه العلوم بلغته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المختلفة لتستمر تلك الازدواجية التي نعاني منها حالياً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البدايات الحقيقية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لحركة التعريب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: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كان القرن التاسع عشر هو عصر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هيجل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و نيتشه، وداروين، أي عصر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تسيد النموذج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التاريخاني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الارتقائي لجميع مجالات البحث العلمي بما في ذلك البحث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اللغوي. فكان البحث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الفيلولوجي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التاريخي في أصول وصلات اللغات بعضها ببعض هو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النموذج السائد في أوربا، قد فرضت الحركة الرومانسية رؤية للقومية على أنها تشكل مع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اللغة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كياناً واحداً لا يمكن فصله وصورت اللغة على أنها مرآة عبقرية وتطور الأمة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الناطقة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وأن اللغة تتجاوز الفرد وتعكس روح الأمة وتطورها، و من هذا المنطلق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أيضاً قال الرومانسيون بعدم قابلية الترجمة بين اللغات. وفي علوم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الإناسة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ظهرت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الآراء التي تشبه الشعوب من حيث تطورها بأطوار نمو الإنسان. فبعض الشعوب كان ينظر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اليها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على أنها ما زالت في مرحلة الطفولة الحضارية. وفي هذا القرن بدأت معظم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الحركات العنصرية الأوربية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وعندما انحسر الحكم التركي وخرج العرب من العباءة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العثمانية لا حول لهم ولا قوة و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بدأوا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يتحسسون هوية جديدة غير عثمانية فلم يكن أفضل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 العودة إلى الجذور القديمة لاسيما وأن التاريخ القديم أنصع وأنقى وأدعى للفخر من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الوضع الجديد ولذلك كان موضوع "البعث" لأمجاد الأجداد هو شغلهم الشاغل، حتى أن هذه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الكلمة أطلقت على أحزاب سياسية عديدة بعضها لازال قائماً اليوم. وكانت بدايات الأدب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العربي الذي ولد حديثاً في ذلك الوقت تعبر عن إعادة وعي العرب بكيانهم ومكانهم في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العالم الحديث الذي انفتحوا فجأة عليه، وكان المحور الأساسي لهذا الأدب هو اللغة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العربية ذاتها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وهذه الحركة اكتسبت زخماً خاصاً نتيجة لتلكؤ السلطات العثمانية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تنفيذ إصلاحات عام 1856م وتراجع السلطان عبد الحميد الثاني عن هذه الإصلاحات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كلية إلى عام 1908م، وكانت أواخر القرن التاسع عشر وبداية القرن العشرين هي عصر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تنامي الروح القومية وإثارة العصبيات علي مستوى العالم أجمع، وفي هذا القرن أدت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الروح العصبية القومية إلى قيام حربين عالميتين. ويجب هنا ألا ننسى الدور الأوربي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إذكاء هذه الروح بين العرب وغيرهم نكاية بالدولة العثمانية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خرجت الأمة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العربية من الحكم التركي الذي عزل اللغة العربية لتدخل تحت نير الاستعمار الذي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همشها، فهم القوى الاستعمارية الأول كان إيجاد كوادر محلية تخدم مصالحه وتتكلم لغته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تكون واسطة بينه وبين الأهالي. وبدأ العرب، وهم حديثو العهد بإحساسهم القومي،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يتوجسون خيفة طغيان اللغات الأوربية على لغتهم القومية. فكان هذا أيضاً عاملاً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إضافياً لتأجيج حركة المطالبة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بـ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"البعث اللغوي"، إذا جازت لنا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التسمية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وكان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هدف التعريب ليس فقط استحداث ألفاظ عربية لمفردات أجنبية وإنما أيضاً وضع مفردات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ومصطلحات إدارية لتحل محل المصطلحات التركية والفارسية المستخدمة آنذاك في الدوائر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الحكومية، وكان هذا هو أحد الأهداف المعلنة لمجمع اللغة العربية الأول في دمشق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 هنا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يجدر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الذكر بأنه في بدايات النزعة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العروبية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كانت الصبغة القومية هي التي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تطبع مطالب العرب جميعاً بمختلف اتجاهاتهم بما في ذلك التيار الإسلامي فقد كان عبد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الرحمن الكواكبي يري عدم أحقية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العثمانين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بالخلافة وأسبقية العرب عليهم في ذلك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الحق، بينما كان حسن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البنا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1928م يرى أن العرب هم "عصب الإسلام وحراسه" ويدعو بحماس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إلى وحدة عربية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 كان لابد لبرنامج البعث العربي الذي تطلعت له الجماهير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العربية من قضية يلتف حولها العرب دون غيرهم ممن شاركوهم تاريخهم الطويل الحافل،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مثل الفرس، والأتراك الذين يشاركونهم الدين الإسلامي، فلم يكن هناك غير اللغة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العربية، التفوا حولها وجعلوها القضية المركزية، وهذا ما جسده أمين أبو خاطر في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مقالة في مجلة "المقتطف" 1913م بقوله: "فالجنسية لا تعرف من صفات الفرد إلاً ما ندر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والشرائع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والنظامات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لا تحدد الجنسية حداً صحيحاً فاصلاً… بل ما يحددها هو اللغة لأن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وحدها يصبح الإنسان عضواً من شعب خاًص" . وفي ذلك الوقت ظهرت أيضاً المجامع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اللغوية العربية، في سوريا 1913م، وفي مصر 1923م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وهنا يمكن القول بأن تمحور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الشعور القومي العربي في بدايات نهضة الأمة العربية لم يأت من فراغ، وإنما كان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لثلاثة أسباب رئيسة: الأول، لأنهم كانوا يبحثون عن شيء يجمعهم كعرب ويميزهم عن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العثمانيين الذين سئم العرب العيش تحت حكمهم مع أنهم يشاركونهم الدين؛ الثاني، كان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كثير من زعماء حركات الإحياء العربي من غير المسلمين الذين تعلموا في الأديرة و في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مدارس الإرساليات المسيحية في مصر وسوريا ولبنان؛ الثالث، تأثر العرب بحركات البعث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القومية الأخرى في أوربا والبلقان وروسيا، خاصة وأن الكثير منهم كان قد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سافر إلى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الخارج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وكان موقف العرب من اللغة العربية رومانسياً إلى حد كبير، وهو موقف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مزدوج تأرجح بين أكثرية تنادي بإحياء اللغة العربية وتدعو لتنقية الفصحى ومحاربة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العامية، وهي الأكثرية التي تكره الأتراك وترفض الاستعمار. وهناك من بلغ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التطرف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حد رفض التعريب ذاته بحجة كونه مفسداً للغة العربية، ومن هؤلاء الشيخ أحمد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الاسكندري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الذي كتب في مجلة "المنار" 1908م خطاباً حذر من تفشي الإفراط في التعريب،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وهو يقصد إدخال الكلمات الأجنبية في اللغة العربية، وحذر من أن استمرار هذا النهج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سوف يؤدي إلى ذوبان اللغة العربية في اللغات المستوردة مثل ما "اندمجت لغة بقية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العرب في لغة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الأسبانيولية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وعرب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جاوة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لغة الملايو واللغة القبطية ورومية سورية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في لغة العرب"، ويصف الشيخ السكندري تفشي ظاهرة إقحام الألفاظ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والتعابير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الأجنبية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اللغة العربية وخاصة في جرائد ذلك الوقت ويورد أمثلة على ذلك من قبيل "تلفنا بنك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أنجلو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اجبشان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ليميتدبان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أحد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البناكير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تلغرفه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بعمل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برنستو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علينا"، و "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أترمت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الى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أوتيل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ميناهوس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حيث رأينا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تيلونوتوجرافيين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يلفجرون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متش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الجمال ثم رجعت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متنبلا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الى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الكازينو.." ويرى الشيخ السكندري التعريب على أنه فساد في اللغة ويقترح الترجمة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والتجوز بدلاً منه "صيانة للغة من مفاسد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العجمة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"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أما الفئة الثانية فهي الأقلية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النخبوية، التي خلفها الاستعمار لحماية مصالحه، أو الفئات التي تأثرت تأثراً كبيراً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بالثقافات الغربية في مدارس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الإرسليات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الأجنبية أو التي عاشت في أوربا، وهذه الفئة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تمثل الجانب الآخر للنظرة الرومانسية للغة وترى في اللغة العربية سبب تخلف الأمة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العربية وتدعو لتبني العامية وكتابة اللغة العربية بحروف لاتينية. ومن الفئة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الأخيرة "أنيس فريحه" ، وشكري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الخوري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ومارون غصن، وسعيد عقل وغيرهم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وقد كان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هناك أيضاً من غلبته فكرة ضرورة التعليم باللغة الأجنبية كضرورة للنهوض بالأمة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العربية مثل خليل أبي أسعد الذي كتب يقول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: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"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إن من قلب فكرته العارية من أسمال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التعصب وأعمل جنانه المزمل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ببجاد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الاستقامة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لايجاد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ذريعة حسنة تتكفل بإيضاح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عميم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المعارف والتمدن إلى قلوب أبناء العرب الناطقين بالضاد بأسرع ما يمكن من الوقت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واسدد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ما يوجد من الطرق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نادى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على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رؤوس الملأ مصرحاً بوجوب تعليم إحدى لغات الممالك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الأجنبية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المتضلعة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العلوم والتمدن تعليماً مدققاً في جميع المدارس العربية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"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ويبرر أبي أسعد منحاه بأسباب عديدة منها كون الإنجليزية لغة غنية بالمعارف، ولأن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التعلم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سوف يدخل تمدناً حقيقياً إلى الأقطار العربية، إضافة لكونها سهلة،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وممتدة إلى أكثر ممالك العالم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وبها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يسهل العامل التجاري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ووصف جبران ارتباط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الوضع اللغوي بالاستعمار وصفاً دقيقاً بقوله "… كان التعليم يأتينا من الغرب بشكل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الصدقة، وكنا لا نزال نلتهم خبز الصدقة لأننا جياع متضورون، ولقد أحيانا ذلك الخبز،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ولما أحيانا أماتنا. أحيانا لأنه أيقظ بعض مداركنا ونبه عقولنا، وأماتنا لأنه فرق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كلمتنا ,أضعف وحدتنا وقطع روابطنا… فالشاب الذي تناول لقمة من العلم في مدرسة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أمريكية قد تحول بالطبع إلى معتمد أمريكي، والشاب الذي تجرع رشفة من العلم في مدرسة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يسوعية صار سفيراً فرنسياً، والشاب الذي لبس قميصاً من نسيج مدرسة روسية أصبح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ممثلاً لروسيا… وأعظم دليل على ما تقدم اختلاف الآراء وتباين المنازع في الوقت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الحاضر في مستقبل سوريا السياسي، فالذين درسوا بعض العلوم الإنكليزية يريدون أمريكا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وإنكلترا وصية على بلادهم، والذين درسوا باللغة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الإفرنسية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يطلبون فرنسا أن تتولى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أمرهم والذين لم يدرسوا بهذه اللغة أو بتلك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لايريدون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هذه الدولة ولا تلك، بل يتبعون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سياسة أدنى إلى معارفهم وأقرب إلى مداركهم " ، و ثم يستطرد جبران ليعزو ذلك الميل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السياسي إلى عاطفة رد الجميل، وهي عاطفة حسب رأيه "تبني حجراً من جهة واحدة وتهدم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جداراً من الجهة الأخرى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"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الخلاصة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: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بعد هذا العرض التاريخي المقتضب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بعض الشيء، والذي يحاول وضع قضية التعريب في إطارها التاريخي الصحيح، المستند على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الوقائع والظروف التي واكبت تطور اللغة والمجتمع العربيين، يمكن القول، كما وضحنا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سابقاً، بأن التعريب، بالمفهوم المقصود في أدبيات التعريب في أيامنا، خلافاً لما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يعتقده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الكثير ممن كتبوا في هذه المسألة، لم يكن له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وجود في العصور الإسلامية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الغابرة بالرغم من تداخل الثقافة العربية مع الفارسية بشكل كثيف وموسع، وبالرغم من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أن الحضارة العربية الإسلامية، في عصرها الذهبي بين القرن الثاني والرابع الهجري،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قامت بترجمة الكثير من الكتب من الحضارات المختلفة ودخلتها الكثير من المفردات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الأجنبية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كما يمكن القول بأنه ليس هناك أي دليل على وجود تعريب منظم، ولا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تخطيط لمثل هذا التعريب. وكون بعض أدبيات اللغة العربية قد وصفت ما يطرأ من تغير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على بعض الكلمات الأجنبية التي استعارتها اللغة العربي بحكم تداخل العرب وتعايشهم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مع غيرهم من الأقوام (ما سمي بظاهرة الدخيل) بأنه تعريب، فهذه الكلمات تغير شكلها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كتحصيل حاصل نتيجة لاستخدامها في بيئة لغوية جديدة ونظام لغوي جديد، وهي نتيجة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طبيعية للاقتراض اللغوي. ولم تورد أدبيات التعريب المختلفة أدلة كافية على وجود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محاولة تدخل مقصودة لتغيير هذه الكلمات أو تغيير مجرى اللغة العربية عموما.، ولذلك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فربما يكون من التعميم المفرط الافتراض الذي يتردد كثيراً في بعض أدبيات التعريب من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أن العرب عربوا فنهضوا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كما أن الحرص على عدم اللحن ومحاولة تعليم الأبناء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العربية الصحيحة، كما يرد في مصادر تاريخ العربية كان مقصوراً علي أبناء الولاة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وميسوري الحال، بينما كان اللحن متفشياً بين العوام وفي الأقاليم. وعلى ما يبدو فإن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هناك وللأسف نوعاً من الإسقاط من الحاضر على الماضي عند التطرق لهذه المسألة بين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المعاصرين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وعندما نعرف أنه في ذلك الوقت لم يكن هناك لا كهرباء ولا مطابع ولا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سيارات ولا هواتف، ولم يكن هناك مدارس أو جامعات بالمعنى المفهوم، وعندما نقدر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المستوى العلمي والتقني في ذلك الوقت تقديره الحقيقي، وإذا أخذنا بعين الاعتبار أن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تعلم العربية من قبل بعض الأقوام الأخرى نتيجة دخول الإسلام لا يعتبر تعريباً ولا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يدخل ضمن المفهوم المتداول لهذه الكلمة نستطيع عندئذ وضع تصور حقيقي للوضع اللغوي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ذلك الوقت بما في ذلك حركة التعريب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وعليه فإننا نعتقد أن البدايات الحقيقية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لظاهرة التعريب ليست صدر الإسلام أو قرون الحضارة العربية الإسلامية الأولى، أو عصر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المعتصم أو المأمون، كما هو الاعتقاد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الشائع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 إنما البداية الحقيقية للتعريب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هي، على الأرجح، أواخر القرن التاسع عشر، التي هي بداية ظهور حركة الإحياء اللغوي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العربي والتي توافقت مع بروز المد القومي العربي ومحاولة الثورة على الاضطهاد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والتفرقة العنصرية والسياسية التركية ضد العرب ولغتهم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ونحن هنا، وهذا يجب أن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يكون واضحاً وضوح الشمس في وقت الضحى، لا نريد التقليل من أهمية التاريخ العربي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الإسلامي أو منجزات الحضارة العربية الإسلامية، ولكننا نود أن ننبه إلى أن المبالغة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الكلام عن شيء ما هي صنو التقليل من أهمية ذلك الشيء. والوعي بأن التعريب قضية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حديثة نسبياً لا يقلل إطلاقاً من أهميتها، وإنما يساعدنا على فهمها فهماً حقيقياً،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إذ أن أدبيات التعريب في أيامنا هذه، كما يتضح مما ذكرنا، لا تختلف كثيراً عنها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أيام بدايات التحرر العربي، وهنا مجال للتأمل لما تم تحقيقه في هذا المجال من ذلك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الوقت حتى الآن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ويمكن أن نخلص بطريق غير مباشرة إلى أن التعريب مرهون بنظرة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متكلمي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العربية لأنفسهم وموقفهم من لغتهم من ناحية وموقفهم من الآخر من ناحية أخرى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وقد لا يحتاج التعريب لهجوم على اللغة العربية لتطهيرها أو حشوها بالمقابلات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المعجمية فيما يسمي مجازاً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بـ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"المصطلحات"، وإنما يتطلب تصحيحاً للعلاقة المختلة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الآن إلى حد كبير مع الآخر الذي هو العالم الغربي، فربما يكون ميزان القوة اللغوي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مرتبطاً بصفة كبيرة بموازين القوى الأخرى. لأننا وبعد ما ينيف على مائة عام على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محاولات التعريب، نزداد تغريباً وغربة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المراجع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أبو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خاطر، أمين "اللغة والجنسية"، ص 138، في "نجاح الأمة العربية في لغتها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الأصلية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"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يوسف قزما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الخوري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إعداد وتحقيق، بيروت: دار الحمراء، 1991 ، ص. ص. 136-143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ابن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منظور "لسان العرب"، الجزء الرابع، القاهرة: دار المعارف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أبي سعد، خليل "مقالة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وجوب تفضيل العرب التعليم في اللغة الإنكليزية عليه في ما سواها ولاسيما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العريبة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"، في "نجاح الأمة في لغتها الأصلية"، ص 10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البعلبكي، منير (1999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 "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المورد: قاموس إنكليزي-عربي"، بيروت: دار العلم للملايين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بروكلمان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كارل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"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تاريخ الأدب العربي"،الجزء الأول، ت. عبد الحليم النجار، القاهرة: دار المعارف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- "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تاريخ الأدب العربي"، الجزء الثاني، ترجمة عبد الحميد النجار، ط2، 1968،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القاهرة: دار المعارف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البشري، طارق "الخُلف بين النخبة والجماهير إزاء العلاقة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بين القومية العربية والإسلام"، في "القومية العربية والإسلام"، بيروت، مركز دراسات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الوحدة العربية، 1982م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الفيروزآبادي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مجد الدين "القاموس المحيط"، الطبعة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الأولى، الجزء الثالث، بيروت: دار إحياء التراث العربي، 1991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الدبيان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محمد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عبدالله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(1993) "حنين بن اسحق: دراسة لغوية عربية"، الرياض: مكتبة الملك فهد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الوطنية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الدوري عبد العزيز "الإسلام وانتشار اللغة العربية والتعريب" في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"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القومية العربية والإسلام " 1982 ، ط ث، مركز دراسات الوحدة العربية، بيروت، ص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ص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61-99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ص33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الحصري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أبو خلدون ساطع "البلاد العربية والدولة العثمانية"، بيروت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: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دار العلم، الطبعة الثالثة، 1965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جبران، خليل جبران "رد خليل جبران"، في "نجاح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الأمة في لغتها الأصلية" ص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ص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159-160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الاسكندري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أحمد "خطاب الشيخ أحمد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الاسكندري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اللغة العربية "، المنار فبراير 1908، ص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ص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887-903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شمام، محمد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"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المجامع اللغوية في العالم العربي ودورها في إثراء اللغة إفراداً وتركيباً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"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دراسات الملتقي الرابع لابن منظور، تونس 1978م، ص 155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ظبيان، نشأة ، "حركة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الإحياء اللغوي في بلاد الشام"، دمشق، 1976م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الزبيدي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أبو بكر محمد بن الحسن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ت319) "طبقات النحويين واللغويين"، الطبعة الثانية، تحقيق محمد أبو الفضل إبراهيم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القاهرة: دار المعارف، 1984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الكاروري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عبد المنعم "التعريب في ضوء علم اللغة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المعاصر: دراسة تحليلية للدخيل في اللغة العربية مع استنباط قوانين." جامعة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الخرطوم،1986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آل ياسين، محمد حسين "الدراسات اللغوية عند العرب إلى نهاية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القرن الثالث"، دار مكتبة الحياة: بيروت 1980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عبدالعزيز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محمد حسن "التعريب في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القديم والحديث: مع معاجم الألفاظ المعربة"، دار الفكر العربي، القاهرة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عياد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شكري (1993) "كتاب أرسطو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طاليس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الشعر: نقل أبي بشر متى بن يونس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القنائي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السرياني إلى العربي"، {في الأصل رسالة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دكتوراة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كتبت في عام 1952} القاهرة: الهيئة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المصرية العامة للكتاب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متولي، أحمد فؤاد "الألفاظ التركية في اللهجات العربية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وفي لغة الكتابة"، القاهرة: دار الزهراء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المصري، حسين مجيب "صلات بين العرب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والفرس والترك"، مكتبة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الأنجلو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المصرية، 1971، ص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ص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65-72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مينوكال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ماريا روزا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(1999) "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الدور العربي في التاريخ الأدبي للقرون الوسطى: تراث منسي" ترجمة صالح بن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معيض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الغامدي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الرياض: جامعة الملك سعود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Berlin,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Isiah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(1976) Herder and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Vico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 The Hogarth Press, London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lastRenderedPageBreak/>
        <w:t>Beiser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, F. Hegel and the Problem of Metaphysics. In F.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Beiser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(ed.) Hegel. Cambridge: Cambridge University. Press. (1993), 271.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Encyclopedia Britannica, Multimedia Edition. CD 98.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Cazden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C. B. (1989) Contributions of The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Bakhtin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Circles to ‘Communicative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Commpetence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’. Applied Linguistics, Vol.10, 2, p. 118. Oxford University. Press, pp 117-27.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Hourani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, Albert (1991) A History of the Arab Peoples, London: Faber &amp; Faber.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Foley, W. (1997) Anthropological Linguistics: An introduction. Oxford: Blackwell.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Holiquest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, M (1990) Dialogism: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Bakhtin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and His World,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London:Routledge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Kelly, L. G. 1979 The True Interpreter: A History of Translation Theory and Practice in the West, Oxford: Blackwell.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Lorenzer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, Y (1976) Symbols and Stereotypes, in Paul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Connerton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(ed.) Critical Sociology. Middlesex: Penguin, (1976), pp. 134-52.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Lotman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, Y. (1990) Universe of Mind: A Semiotics Theory of Culture. London,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Tauris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Monod, J. (1972) Chance and Necessity. London: Collins, P 24-26.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Tambiah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, S. J. (1990) Magic, Science, Religion, and the Scope of Rationality. Cambridge: Cambridge University Press.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Todorov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, Y. Mikhail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Bakhtin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: The Dialogic Principle, Trans. W. </w:t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Godzich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 Manchester: Manchester University press.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proofErr w:type="spellStart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Wasow</w:t>
      </w:r>
      <w:proofErr w:type="spellEnd"/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, R. (1987) Language and Meaning and </w:t>
      </w:r>
      <w:r w:rsidRPr="001D11C4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lastRenderedPageBreak/>
        <w:t xml:space="preserve">Logic in the Renaissance. Princeton: Princeton Univ. Pr., p. 81. </w:t>
      </w:r>
    </w:p>
    <w:p w:rsidR="001D11C4" w:rsidRPr="001D11C4" w:rsidRDefault="001D11C4" w:rsidP="001D11C4">
      <w:pPr>
        <w:spacing w:after="0" w:line="240" w:lineRule="auto"/>
        <w:rPr>
          <w:rFonts w:ascii="Verdana" w:eastAsia="Times New Roman" w:hAnsi="Verdana" w:cs="Arial"/>
          <w:b/>
          <w:bCs/>
          <w:color w:val="5E3C23"/>
        </w:rPr>
      </w:pPr>
      <w:r w:rsidRPr="001D11C4">
        <w:rPr>
          <w:rFonts w:ascii="Verdana" w:eastAsia="Times New Roman" w:hAnsi="Verdana" w:cs="Arial"/>
          <w:b/>
          <w:bCs/>
          <w:color w:val="5E3C23"/>
        </w:rPr>
        <w:t>__________________</w:t>
      </w:r>
    </w:p>
    <w:p w:rsidR="00C20D68" w:rsidRDefault="00C20D68">
      <w:pPr>
        <w:rPr>
          <w:rFonts w:hint="cs"/>
        </w:rPr>
      </w:pPr>
    </w:p>
    <w:sectPr w:rsidR="00C20D68" w:rsidSect="00C703F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1D11C4"/>
    <w:rsid w:val="001D11C4"/>
    <w:rsid w:val="00C20D68"/>
    <w:rsid w:val="00C7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6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1D11C4"/>
    <w:rPr>
      <w:strike w:val="0"/>
      <w:dstrike w:val="0"/>
      <w:color w:val="FFFFFF"/>
      <w:u w:val="none"/>
      <w:effect w:val="none"/>
    </w:rPr>
  </w:style>
  <w:style w:type="character" w:styleId="a3">
    <w:name w:val="FollowedHyperlink"/>
    <w:basedOn w:val="a0"/>
    <w:uiPriority w:val="99"/>
    <w:semiHidden/>
    <w:unhideWhenUsed/>
    <w:rsid w:val="001D11C4"/>
    <w:rPr>
      <w:strike w:val="0"/>
      <w:dstrike w:val="0"/>
      <w:color w:val="FFFF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D11C4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page">
    <w:name w:val="page"/>
    <w:basedOn w:val="a"/>
    <w:rsid w:val="001D11C4"/>
    <w:pPr>
      <w:shd w:val="clear" w:color="auto" w:fill="CDC7AF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tborder">
    <w:name w:val="tborder"/>
    <w:basedOn w:val="a"/>
    <w:rsid w:val="001D11C4"/>
    <w:pPr>
      <w:pBdr>
        <w:top w:val="single" w:sz="4" w:space="0" w:color="41230D"/>
        <w:left w:val="single" w:sz="4" w:space="0" w:color="41230D"/>
        <w:bottom w:val="single" w:sz="4" w:space="0" w:color="41230D"/>
        <w:right w:val="single" w:sz="4" w:space="0" w:color="41230D"/>
      </w:pBdr>
      <w:shd w:val="clear" w:color="auto" w:fill="5E3C23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tcat">
    <w:name w:val="tcat"/>
    <w:basedOn w:val="a"/>
    <w:rsid w:val="001D11C4"/>
    <w:pPr>
      <w:shd w:val="clear" w:color="auto" w:fill="5E3C23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tcatalink">
    <w:name w:val="tcat_alink"/>
    <w:basedOn w:val="a"/>
    <w:rsid w:val="001D11C4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tcatavisited">
    <w:name w:val="tcat_avisited"/>
    <w:basedOn w:val="a"/>
    <w:rsid w:val="001D11C4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tcatahover">
    <w:name w:val="tcat_ahover"/>
    <w:basedOn w:val="a"/>
    <w:rsid w:val="001D11C4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u w:val="single"/>
    </w:rPr>
  </w:style>
  <w:style w:type="paragraph" w:customStyle="1" w:styleId="thead">
    <w:name w:val="thead"/>
    <w:basedOn w:val="a"/>
    <w:rsid w:val="001D11C4"/>
    <w:pPr>
      <w:shd w:val="clear" w:color="auto" w:fill="5E3C23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5E3C23"/>
      <w:sz w:val="13"/>
      <w:szCs w:val="13"/>
    </w:rPr>
  </w:style>
  <w:style w:type="paragraph" w:customStyle="1" w:styleId="theadalink">
    <w:name w:val="thead_alink"/>
    <w:basedOn w:val="a"/>
    <w:rsid w:val="001D11C4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theadavisited">
    <w:name w:val="thead_avisited"/>
    <w:basedOn w:val="a"/>
    <w:rsid w:val="001D11C4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theadahover">
    <w:name w:val="thead_ahover"/>
    <w:basedOn w:val="a"/>
    <w:rsid w:val="001D11C4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C6600"/>
      <w:sz w:val="24"/>
      <w:szCs w:val="24"/>
    </w:rPr>
  </w:style>
  <w:style w:type="paragraph" w:customStyle="1" w:styleId="tfoot">
    <w:name w:val="tfoot"/>
    <w:basedOn w:val="a"/>
    <w:rsid w:val="001D11C4"/>
    <w:pPr>
      <w:shd w:val="clear" w:color="auto" w:fill="5E3C23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tfootalink">
    <w:name w:val="tfoot_alink"/>
    <w:basedOn w:val="a"/>
    <w:rsid w:val="001D11C4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tfootavisited">
    <w:name w:val="tfoot_avisited"/>
    <w:basedOn w:val="a"/>
    <w:rsid w:val="001D11C4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tfootahover">
    <w:name w:val="tfoot_ahover"/>
    <w:basedOn w:val="a"/>
    <w:rsid w:val="001D11C4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C6600"/>
      <w:sz w:val="24"/>
      <w:szCs w:val="24"/>
    </w:rPr>
  </w:style>
  <w:style w:type="paragraph" w:customStyle="1" w:styleId="alt1">
    <w:name w:val="alt1"/>
    <w:basedOn w:val="a"/>
    <w:rsid w:val="001D11C4"/>
    <w:pPr>
      <w:shd w:val="clear" w:color="auto" w:fill="FFFFFF"/>
      <w:bidi w:val="0"/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5E3C23"/>
    </w:rPr>
  </w:style>
  <w:style w:type="paragraph" w:customStyle="1" w:styleId="alt1active">
    <w:name w:val="alt1active"/>
    <w:basedOn w:val="a"/>
    <w:rsid w:val="001D11C4"/>
    <w:pPr>
      <w:shd w:val="clear" w:color="auto" w:fill="FFFFFF"/>
      <w:bidi w:val="0"/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5E3C23"/>
    </w:rPr>
  </w:style>
  <w:style w:type="paragraph" w:customStyle="1" w:styleId="alt1alink">
    <w:name w:val="alt1_alink"/>
    <w:basedOn w:val="a"/>
    <w:rsid w:val="001D11C4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alt1activealink">
    <w:name w:val="alt1active_alink"/>
    <w:basedOn w:val="a"/>
    <w:rsid w:val="001D11C4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alt1avisited">
    <w:name w:val="alt1_avisited"/>
    <w:basedOn w:val="a"/>
    <w:rsid w:val="001D11C4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alt1activeavisited">
    <w:name w:val="alt1active_avisited"/>
    <w:basedOn w:val="a"/>
    <w:rsid w:val="001D11C4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alt1ahover">
    <w:name w:val="alt1_ahover"/>
    <w:basedOn w:val="a"/>
    <w:rsid w:val="001D11C4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C6600"/>
      <w:sz w:val="24"/>
      <w:szCs w:val="24"/>
    </w:rPr>
  </w:style>
  <w:style w:type="paragraph" w:customStyle="1" w:styleId="alt1activeahover">
    <w:name w:val="alt1active_ahover"/>
    <w:basedOn w:val="a"/>
    <w:rsid w:val="001D11C4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C6600"/>
      <w:sz w:val="24"/>
      <w:szCs w:val="24"/>
    </w:rPr>
  </w:style>
  <w:style w:type="paragraph" w:customStyle="1" w:styleId="alt2">
    <w:name w:val="alt2"/>
    <w:basedOn w:val="a"/>
    <w:rsid w:val="001D11C4"/>
    <w:pPr>
      <w:shd w:val="clear" w:color="auto" w:fill="E5DFDA"/>
      <w:bidi w:val="0"/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5E3C23"/>
    </w:rPr>
  </w:style>
  <w:style w:type="paragraph" w:customStyle="1" w:styleId="alt2active">
    <w:name w:val="alt2active"/>
    <w:basedOn w:val="a"/>
    <w:rsid w:val="001D11C4"/>
    <w:pPr>
      <w:shd w:val="clear" w:color="auto" w:fill="E5DFDA"/>
      <w:bidi w:val="0"/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5E3C23"/>
    </w:rPr>
  </w:style>
  <w:style w:type="paragraph" w:customStyle="1" w:styleId="alt2alink">
    <w:name w:val="alt2_alink"/>
    <w:basedOn w:val="a"/>
    <w:rsid w:val="001D11C4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alt2activealink">
    <w:name w:val="alt2active_alink"/>
    <w:basedOn w:val="a"/>
    <w:rsid w:val="001D11C4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alt2avisited">
    <w:name w:val="alt2_avisited"/>
    <w:basedOn w:val="a"/>
    <w:rsid w:val="001D11C4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alt2activeavisited">
    <w:name w:val="alt2active_avisited"/>
    <w:basedOn w:val="a"/>
    <w:rsid w:val="001D11C4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alt2ahover">
    <w:name w:val="alt2_ahover"/>
    <w:basedOn w:val="a"/>
    <w:rsid w:val="001D11C4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0000"/>
      <w:sz w:val="24"/>
      <w:szCs w:val="24"/>
    </w:rPr>
  </w:style>
  <w:style w:type="paragraph" w:customStyle="1" w:styleId="alt2activeahover">
    <w:name w:val="alt2active_ahover"/>
    <w:basedOn w:val="a"/>
    <w:rsid w:val="001D11C4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0000"/>
      <w:sz w:val="24"/>
      <w:szCs w:val="24"/>
    </w:rPr>
  </w:style>
  <w:style w:type="paragraph" w:customStyle="1" w:styleId="inlinemod">
    <w:name w:val="inlinemod"/>
    <w:basedOn w:val="a"/>
    <w:rsid w:val="001D11C4"/>
    <w:pPr>
      <w:shd w:val="clear" w:color="auto" w:fill="FFFFFF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wysiwyg">
    <w:name w:val="wysiwyg"/>
    <w:basedOn w:val="a"/>
    <w:rsid w:val="001D11C4"/>
    <w:pPr>
      <w:shd w:val="clear" w:color="auto" w:fill="FFFFFF"/>
      <w:bidi w:val="0"/>
      <w:spacing w:before="58" w:after="115" w:line="240" w:lineRule="auto"/>
      <w:ind w:left="115" w:right="115"/>
    </w:pPr>
    <w:rPr>
      <w:rFonts w:ascii="Arial" w:eastAsia="Times New Roman" w:hAnsi="Arial" w:cs="Arial"/>
      <w:b/>
      <w:bCs/>
      <w:color w:val="5E3C23"/>
      <w:sz w:val="28"/>
      <w:szCs w:val="28"/>
    </w:rPr>
  </w:style>
  <w:style w:type="paragraph" w:customStyle="1" w:styleId="wysiwygalink">
    <w:name w:val="wysiwyg_alink"/>
    <w:basedOn w:val="a"/>
    <w:rsid w:val="001D11C4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wysiwygavisited">
    <w:name w:val="wysiwyg_avisited"/>
    <w:basedOn w:val="a"/>
    <w:rsid w:val="001D11C4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wysiwygahover">
    <w:name w:val="wysiwyg_ahover"/>
    <w:basedOn w:val="a"/>
    <w:rsid w:val="001D11C4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0000"/>
      <w:sz w:val="24"/>
      <w:szCs w:val="24"/>
    </w:rPr>
  </w:style>
  <w:style w:type="paragraph" w:customStyle="1" w:styleId="bginput">
    <w:name w:val="bginput"/>
    <w:basedOn w:val="a"/>
    <w:rsid w:val="001D11C4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5E3C23"/>
      <w:sz w:val="12"/>
      <w:szCs w:val="12"/>
    </w:rPr>
  </w:style>
  <w:style w:type="paragraph" w:customStyle="1" w:styleId="button">
    <w:name w:val="button"/>
    <w:basedOn w:val="a"/>
    <w:rsid w:val="001D11C4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5E3C23"/>
      <w:sz w:val="13"/>
      <w:szCs w:val="13"/>
    </w:rPr>
  </w:style>
  <w:style w:type="paragraph" w:customStyle="1" w:styleId="smallfont">
    <w:name w:val="smallfont"/>
    <w:basedOn w:val="a"/>
    <w:rsid w:val="001D11C4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3"/>
      <w:szCs w:val="13"/>
    </w:rPr>
  </w:style>
  <w:style w:type="paragraph" w:customStyle="1" w:styleId="time">
    <w:name w:val="time"/>
    <w:basedOn w:val="a"/>
    <w:rsid w:val="001D11C4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navbar">
    <w:name w:val="navbar"/>
    <w:basedOn w:val="a"/>
    <w:rsid w:val="001D11C4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5E3C23"/>
      <w:sz w:val="13"/>
      <w:szCs w:val="13"/>
    </w:rPr>
  </w:style>
  <w:style w:type="paragraph" w:customStyle="1" w:styleId="navbaralink">
    <w:name w:val="navbar_alink"/>
    <w:basedOn w:val="a"/>
    <w:rsid w:val="001D11C4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navbaravisited">
    <w:name w:val="navbar_avisited"/>
    <w:basedOn w:val="a"/>
    <w:rsid w:val="001D11C4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navbarahover">
    <w:name w:val="navbar_ahover"/>
    <w:basedOn w:val="a"/>
    <w:rsid w:val="001D11C4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highlight">
    <w:name w:val="highlight"/>
    <w:basedOn w:val="a"/>
    <w:rsid w:val="001D11C4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0000"/>
    </w:rPr>
  </w:style>
  <w:style w:type="paragraph" w:customStyle="1" w:styleId="fjsel">
    <w:name w:val="fjsel"/>
    <w:basedOn w:val="a"/>
    <w:rsid w:val="001D11C4"/>
    <w:pPr>
      <w:shd w:val="clear" w:color="auto" w:fill="FFFFFF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fjdpth0">
    <w:name w:val="fjdpth0"/>
    <w:basedOn w:val="a"/>
    <w:rsid w:val="001D11C4"/>
    <w:pPr>
      <w:shd w:val="clear" w:color="auto" w:fill="FFFFFF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panel">
    <w:name w:val="panel"/>
    <w:basedOn w:val="a"/>
    <w:rsid w:val="001D11C4"/>
    <w:pPr>
      <w:pBdr>
        <w:top w:val="outset" w:sz="8" w:space="6" w:color="auto"/>
        <w:left w:val="outset" w:sz="8" w:space="6" w:color="auto"/>
        <w:bottom w:val="outset" w:sz="8" w:space="6" w:color="auto"/>
        <w:right w:val="outset" w:sz="8" w:space="6" w:color="auto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5E3C23"/>
      <w:sz w:val="24"/>
      <w:szCs w:val="24"/>
    </w:rPr>
  </w:style>
  <w:style w:type="paragraph" w:customStyle="1" w:styleId="vbmenucontrol">
    <w:name w:val="vbmenu_control"/>
    <w:basedOn w:val="a"/>
    <w:rsid w:val="001D11C4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5E3C23"/>
      <w:sz w:val="13"/>
      <w:szCs w:val="13"/>
    </w:rPr>
  </w:style>
  <w:style w:type="paragraph" w:customStyle="1" w:styleId="vbmenupopup">
    <w:name w:val="vbmenu_popup"/>
    <w:basedOn w:val="a"/>
    <w:rsid w:val="001D11C4"/>
    <w:pPr>
      <w:pBdr>
        <w:top w:val="single" w:sz="4" w:space="0" w:color="41230D"/>
        <w:left w:val="single" w:sz="4" w:space="0" w:color="41230D"/>
        <w:bottom w:val="single" w:sz="4" w:space="0" w:color="41230D"/>
        <w:right w:val="single" w:sz="4" w:space="0" w:color="41230D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5E3C23"/>
      <w:sz w:val="14"/>
      <w:szCs w:val="14"/>
    </w:rPr>
  </w:style>
  <w:style w:type="paragraph" w:customStyle="1" w:styleId="vbmenuoption">
    <w:name w:val="vbmenu_option"/>
    <w:basedOn w:val="a"/>
    <w:rsid w:val="001D11C4"/>
    <w:pPr>
      <w:shd w:val="clear" w:color="auto" w:fill="FFFFFF"/>
      <w:bidi w:val="0"/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5E3C23"/>
      <w:sz w:val="13"/>
      <w:szCs w:val="13"/>
    </w:rPr>
  </w:style>
  <w:style w:type="paragraph" w:customStyle="1" w:styleId="vbmenuoptionalink">
    <w:name w:val="vbmenu_option_alink"/>
    <w:basedOn w:val="a"/>
    <w:rsid w:val="001D11C4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vbmenuoptionavisited">
    <w:name w:val="vbmenu_option_avisited"/>
    <w:basedOn w:val="a"/>
    <w:rsid w:val="001D11C4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vbmenuoptionahover">
    <w:name w:val="vbmenu_option_ahover"/>
    <w:basedOn w:val="a"/>
    <w:rsid w:val="001D11C4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C6600"/>
      <w:sz w:val="24"/>
      <w:szCs w:val="24"/>
    </w:rPr>
  </w:style>
  <w:style w:type="paragraph" w:customStyle="1" w:styleId="vbmenuhilite">
    <w:name w:val="vbmenu_hilite"/>
    <w:basedOn w:val="a"/>
    <w:rsid w:val="001D11C4"/>
    <w:pPr>
      <w:shd w:val="clear" w:color="auto" w:fill="E5DFDA"/>
      <w:bidi w:val="0"/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5E3C23"/>
      <w:sz w:val="13"/>
      <w:szCs w:val="13"/>
    </w:rPr>
  </w:style>
  <w:style w:type="paragraph" w:customStyle="1" w:styleId="vbmenuhilitealink">
    <w:name w:val="vbmenu_hilite_alink"/>
    <w:basedOn w:val="a"/>
    <w:rsid w:val="001D11C4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vbmenuhiliteavisited">
    <w:name w:val="vbmenu_hilite_avisited"/>
    <w:basedOn w:val="a"/>
    <w:rsid w:val="001D11C4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vbmenuhiliteahover">
    <w:name w:val="vbmenu_hilite_ahover"/>
    <w:basedOn w:val="a"/>
    <w:rsid w:val="001D11C4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C6600"/>
      <w:sz w:val="24"/>
      <w:szCs w:val="24"/>
    </w:rPr>
  </w:style>
  <w:style w:type="paragraph" w:customStyle="1" w:styleId="normal">
    <w:name w:val="normal"/>
    <w:basedOn w:val="a"/>
    <w:rsid w:val="001D11C4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color w:val="5E3C23"/>
      <w:sz w:val="24"/>
      <w:szCs w:val="24"/>
    </w:rPr>
  </w:style>
  <w:style w:type="paragraph" w:customStyle="1" w:styleId="inlineimg">
    <w:name w:val="inlineimg"/>
    <w:basedOn w:val="a"/>
    <w:rsid w:val="001D11C4"/>
    <w:pPr>
      <w:bidi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underline">
    <w:name w:val="underline"/>
    <w:basedOn w:val="a"/>
    <w:rsid w:val="001D11C4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  <w:u w:val="single"/>
    </w:rPr>
  </w:style>
  <w:style w:type="paragraph" w:customStyle="1" w:styleId="floatcontainer">
    <w:name w:val="floatcontainer"/>
    <w:basedOn w:val="a"/>
    <w:rsid w:val="001D11C4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blockrow">
    <w:name w:val="block_row"/>
    <w:basedOn w:val="a"/>
    <w:rsid w:val="001D11C4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bdr130button">
    <w:name w:val="bdr130button"/>
    <w:basedOn w:val="a"/>
    <w:rsid w:val="001D11C4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saleh-info">
    <w:name w:val="saleh-info"/>
    <w:basedOn w:val="a"/>
    <w:rsid w:val="001D11C4"/>
    <w:pPr>
      <w:pBdr>
        <w:top w:val="single" w:sz="4" w:space="9" w:color="203FAA"/>
        <w:left w:val="single" w:sz="4" w:space="3" w:color="203FAA"/>
        <w:bottom w:val="single" w:sz="4" w:space="6" w:color="203FAA"/>
        <w:right w:val="single" w:sz="4" w:space="31" w:color="203FAA"/>
      </w:pBdr>
      <w:shd w:val="clear" w:color="auto" w:fill="EAEEFB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7"/>
      <w:szCs w:val="17"/>
    </w:rPr>
  </w:style>
  <w:style w:type="paragraph" w:customStyle="1" w:styleId="saleh-caution">
    <w:name w:val="saleh-caution"/>
    <w:basedOn w:val="a"/>
    <w:rsid w:val="001D11C4"/>
    <w:pPr>
      <w:pBdr>
        <w:top w:val="single" w:sz="4" w:space="9" w:color="990000"/>
        <w:left w:val="single" w:sz="4" w:space="3" w:color="990000"/>
        <w:bottom w:val="single" w:sz="4" w:space="6" w:color="990000"/>
        <w:right w:val="single" w:sz="4" w:space="31" w:color="990000"/>
      </w:pBdr>
      <w:shd w:val="clear" w:color="auto" w:fill="FFFFCC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7"/>
      <w:szCs w:val="17"/>
    </w:rPr>
  </w:style>
  <w:style w:type="paragraph" w:customStyle="1" w:styleId="saleh-warning">
    <w:name w:val="saleh-warning"/>
    <w:basedOn w:val="a"/>
    <w:rsid w:val="001D11C4"/>
    <w:pPr>
      <w:pBdr>
        <w:top w:val="single" w:sz="4" w:space="9" w:color="FF0000"/>
        <w:left w:val="single" w:sz="4" w:space="3" w:color="FF0000"/>
        <w:bottom w:val="single" w:sz="4" w:space="6" w:color="FF0000"/>
        <w:right w:val="single" w:sz="4" w:space="31" w:color="FF0000"/>
      </w:pBdr>
      <w:shd w:val="clear" w:color="auto" w:fill="FFCCCC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7"/>
      <w:szCs w:val="17"/>
    </w:rPr>
  </w:style>
  <w:style w:type="paragraph" w:customStyle="1" w:styleId="vbulletineditor">
    <w:name w:val="vbulletin_editor"/>
    <w:basedOn w:val="a"/>
    <w:rsid w:val="001D11C4"/>
    <w:pPr>
      <w:pBdr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controlbar">
    <w:name w:val="controlbar"/>
    <w:basedOn w:val="a"/>
    <w:rsid w:val="001D11C4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ocolor">
    <w:name w:val="ocolor"/>
    <w:basedOn w:val="a"/>
    <w:rsid w:val="001D11C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"/>
      <w:szCs w:val="2"/>
    </w:rPr>
  </w:style>
  <w:style w:type="paragraph" w:customStyle="1" w:styleId="ofont">
    <w:name w:val="ofont"/>
    <w:basedOn w:val="a"/>
    <w:rsid w:val="001D11C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5E3C23"/>
      <w:sz w:val="16"/>
      <w:szCs w:val="16"/>
    </w:rPr>
  </w:style>
  <w:style w:type="paragraph" w:customStyle="1" w:styleId="osize">
    <w:name w:val="osize"/>
    <w:basedOn w:val="a"/>
    <w:rsid w:val="001D11C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5E3C23"/>
      <w:sz w:val="13"/>
      <w:szCs w:val="13"/>
    </w:rPr>
  </w:style>
  <w:style w:type="paragraph" w:customStyle="1" w:styleId="osmilie">
    <w:name w:val="osmilie"/>
    <w:basedOn w:val="a"/>
    <w:rsid w:val="001D11C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5E3C23"/>
      <w:sz w:val="13"/>
      <w:szCs w:val="13"/>
    </w:rPr>
  </w:style>
  <w:style w:type="paragraph" w:customStyle="1" w:styleId="otextlink">
    <w:name w:val="otextlink"/>
    <w:basedOn w:val="a"/>
    <w:rsid w:val="001D11C4"/>
    <w:pPr>
      <w:bidi w:val="0"/>
      <w:spacing w:before="46" w:after="100" w:afterAutospacing="1" w:line="240" w:lineRule="auto"/>
      <w:jc w:val="center"/>
    </w:pPr>
    <w:rPr>
      <w:rFonts w:ascii="Tahoma" w:eastAsia="Times New Roman" w:hAnsi="Tahoma" w:cs="Tahoma"/>
      <w:b/>
      <w:bCs/>
      <w:color w:val="5E3C23"/>
      <w:sz w:val="13"/>
      <w:szCs w:val="13"/>
    </w:rPr>
  </w:style>
  <w:style w:type="paragraph" w:customStyle="1" w:styleId="popupfeedback">
    <w:name w:val="popup_feedback"/>
    <w:basedOn w:val="a"/>
    <w:rsid w:val="001D11C4"/>
    <w:pPr>
      <w:pBdr>
        <w:left w:val="single" w:sz="4" w:space="0" w:color="FFFFFF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5E3C23"/>
      <w:sz w:val="13"/>
      <w:szCs w:val="13"/>
    </w:rPr>
  </w:style>
  <w:style w:type="paragraph" w:customStyle="1" w:styleId="popupwindow">
    <w:name w:val="popupwindow"/>
    <w:basedOn w:val="a"/>
    <w:rsid w:val="001D11C4"/>
    <w:pPr>
      <w:shd w:val="clear" w:color="auto" w:fill="FFFFFF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imagebutton">
    <w:name w:val="imagebutton"/>
    <w:basedOn w:val="a"/>
    <w:rsid w:val="001D11C4"/>
    <w:pPr>
      <w:shd w:val="clear" w:color="auto" w:fill="FFFFFF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osyscoloar">
    <w:name w:val="osyscoloar"/>
    <w:basedOn w:val="a"/>
    <w:rsid w:val="001D11C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smilietitle">
    <w:name w:val="smilietitle"/>
    <w:basedOn w:val="a"/>
    <w:rsid w:val="001D11C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popuppickbutton">
    <w:name w:val="popup_pickbutton"/>
    <w:basedOn w:val="a"/>
    <w:rsid w:val="001D11C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altpickbutton">
    <w:name w:val="alt_pickbutton"/>
    <w:basedOn w:val="a"/>
    <w:rsid w:val="001D11C4"/>
    <w:pPr>
      <w:pBdr>
        <w:right w:val="single" w:sz="4" w:space="0" w:color="FFFFFF"/>
      </w:pBd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9492</Words>
  <Characters>54105</Characters>
  <Application>Microsoft Office Word</Application>
  <DocSecurity>0</DocSecurity>
  <Lines>450</Lines>
  <Paragraphs>126</Paragraphs>
  <ScaleCrop>false</ScaleCrop>
  <Company/>
  <LinksUpToDate>false</LinksUpToDate>
  <CharactersWithSpaces>63471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ISDN</dc:creator>
  <cp:keywords/>
  <dc:description/>
  <cp:lastModifiedBy>ISDN</cp:lastModifiedBy>
  <cp:revision>1</cp:revision>
  <dcterms:created xsi:type="dcterms:W3CDTF">2010-09-07T23:33:00Z</dcterms:created>
  <dcterms:modified xsi:type="dcterms:W3CDTF">2010-09-07T23:34:00Z</dcterms:modified>
</cp:coreProperties>
</file>