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0EA" w:rsidRDefault="000C0903" w:rsidP="006F4767">
      <w:pPr>
        <w:jc w:val="center"/>
        <w:rPr>
          <w:rFonts w:cs="PT Bold Heading"/>
          <w:sz w:val="44"/>
          <w:szCs w:val="44"/>
          <w:rtl/>
          <w:lang w:bidi="ar-IQ"/>
        </w:rPr>
      </w:pPr>
      <w:r w:rsidRPr="00DB1CD9">
        <w:rPr>
          <w:rFonts w:cs="PT Bold Heading" w:hint="cs"/>
          <w:sz w:val="44"/>
          <w:szCs w:val="44"/>
          <w:rtl/>
          <w:lang w:bidi="ar-IQ"/>
        </w:rPr>
        <w:t>التمهيد</w:t>
      </w:r>
    </w:p>
    <w:p w:rsidR="00DB1CD9" w:rsidRDefault="00DB1CD9" w:rsidP="006F4767">
      <w:pPr>
        <w:jc w:val="center"/>
        <w:rPr>
          <w:rFonts w:cs="PT Bold Heading"/>
          <w:sz w:val="44"/>
          <w:szCs w:val="44"/>
          <w:rtl/>
          <w:lang w:bidi="ar-IQ"/>
        </w:rPr>
      </w:pPr>
    </w:p>
    <w:p w:rsidR="00DB1CD9" w:rsidRPr="00DB1CD9" w:rsidRDefault="00DB1CD9" w:rsidP="006F4767">
      <w:pPr>
        <w:jc w:val="center"/>
        <w:rPr>
          <w:rFonts w:cs="PT Bold Heading"/>
          <w:sz w:val="44"/>
          <w:szCs w:val="44"/>
          <w:rtl/>
          <w:lang w:bidi="ar-IQ"/>
        </w:rPr>
      </w:pPr>
    </w:p>
    <w:p w:rsidR="000C0903" w:rsidRPr="00DB1CD9" w:rsidRDefault="000C0903">
      <w:pPr>
        <w:rPr>
          <w:rFonts w:cs="DecoType Naskh Variants"/>
          <w:b/>
          <w:bCs/>
          <w:sz w:val="64"/>
          <w:szCs w:val="64"/>
          <w:rtl/>
          <w:lang w:bidi="ar-IQ"/>
        </w:rPr>
      </w:pPr>
      <w:r w:rsidRPr="00DB1CD9">
        <w:rPr>
          <w:rFonts w:cs="DecoType Naskh Variants" w:hint="cs"/>
          <w:b/>
          <w:bCs/>
          <w:sz w:val="64"/>
          <w:szCs w:val="64"/>
          <w:rtl/>
          <w:lang w:bidi="ar-IQ"/>
        </w:rPr>
        <w:t>- مفهوم الجمال.</w:t>
      </w:r>
    </w:p>
    <w:p w:rsidR="000C0903" w:rsidRPr="00DB1CD9" w:rsidRDefault="000C0903">
      <w:pPr>
        <w:rPr>
          <w:rFonts w:cs="DecoType Naskh Variants"/>
          <w:b/>
          <w:bCs/>
          <w:sz w:val="64"/>
          <w:szCs w:val="64"/>
          <w:rtl/>
          <w:lang w:bidi="ar-IQ"/>
        </w:rPr>
      </w:pPr>
      <w:r w:rsidRPr="00DB1CD9">
        <w:rPr>
          <w:rFonts w:cs="DecoType Naskh Variants" w:hint="cs"/>
          <w:b/>
          <w:bCs/>
          <w:sz w:val="64"/>
          <w:szCs w:val="64"/>
          <w:rtl/>
          <w:lang w:bidi="ar-IQ"/>
        </w:rPr>
        <w:t>- الجمال عند الفلاسفة اليونانيين.</w:t>
      </w:r>
    </w:p>
    <w:p w:rsidR="000C0903" w:rsidRPr="00DB1CD9" w:rsidRDefault="000C0903">
      <w:pPr>
        <w:rPr>
          <w:rFonts w:cs="DecoType Naskh Variants"/>
          <w:b/>
          <w:bCs/>
          <w:sz w:val="64"/>
          <w:szCs w:val="64"/>
          <w:rtl/>
          <w:lang w:bidi="ar-IQ"/>
        </w:rPr>
      </w:pPr>
      <w:r w:rsidRPr="00DB1CD9">
        <w:rPr>
          <w:rFonts w:cs="DecoType Naskh Variants" w:hint="cs"/>
          <w:b/>
          <w:bCs/>
          <w:sz w:val="64"/>
          <w:szCs w:val="64"/>
          <w:rtl/>
          <w:lang w:bidi="ar-IQ"/>
        </w:rPr>
        <w:t>- الجمال عند الفلاسفة</w:t>
      </w:r>
      <w:r w:rsidR="00882C9A" w:rsidRPr="00DB1CD9">
        <w:rPr>
          <w:rFonts w:cs="DecoType Naskh Variants" w:hint="cs"/>
          <w:b/>
          <w:bCs/>
          <w:sz w:val="64"/>
          <w:szCs w:val="64"/>
          <w:rtl/>
          <w:lang w:bidi="ar-IQ"/>
        </w:rPr>
        <w:t>العرب</w:t>
      </w:r>
      <w:r w:rsidRPr="00DB1CD9">
        <w:rPr>
          <w:rFonts w:cs="DecoType Naskh Variants" w:hint="cs"/>
          <w:b/>
          <w:bCs/>
          <w:sz w:val="64"/>
          <w:szCs w:val="64"/>
          <w:rtl/>
          <w:lang w:bidi="ar-IQ"/>
        </w:rPr>
        <w:t xml:space="preserve"> المسلمين.</w:t>
      </w:r>
    </w:p>
    <w:p w:rsidR="000C0903" w:rsidRPr="00DB1CD9" w:rsidRDefault="000C0903">
      <w:pPr>
        <w:rPr>
          <w:rFonts w:cs="DecoType Naskh Variants"/>
          <w:b/>
          <w:bCs/>
          <w:sz w:val="64"/>
          <w:szCs w:val="64"/>
          <w:rtl/>
          <w:lang w:bidi="ar-IQ"/>
        </w:rPr>
      </w:pPr>
      <w:r w:rsidRPr="00DB1CD9">
        <w:rPr>
          <w:rFonts w:cs="DecoType Naskh Variants" w:hint="cs"/>
          <w:b/>
          <w:bCs/>
          <w:sz w:val="64"/>
          <w:szCs w:val="64"/>
          <w:rtl/>
          <w:lang w:bidi="ar-IQ"/>
        </w:rPr>
        <w:t>- الجمال عند النقاد العرب.</w:t>
      </w:r>
    </w:p>
    <w:p w:rsidR="000C0903" w:rsidRPr="00DB1CD9" w:rsidRDefault="000C0903">
      <w:pPr>
        <w:rPr>
          <w:rFonts w:cs="DecoType Naskh Variants"/>
          <w:b/>
          <w:bCs/>
          <w:sz w:val="64"/>
          <w:szCs w:val="64"/>
          <w:rtl/>
          <w:lang w:bidi="ar-IQ"/>
        </w:rPr>
      </w:pPr>
      <w:r w:rsidRPr="00DB1CD9">
        <w:rPr>
          <w:rFonts w:cs="DecoType Naskh Variants" w:hint="cs"/>
          <w:b/>
          <w:bCs/>
          <w:sz w:val="64"/>
          <w:szCs w:val="64"/>
          <w:rtl/>
          <w:lang w:bidi="ar-IQ"/>
        </w:rPr>
        <w:t>- الجمال عن</w:t>
      </w:r>
      <w:r w:rsidR="00882C9A" w:rsidRPr="00DB1CD9">
        <w:rPr>
          <w:rFonts w:cs="DecoType Naskh Variants" w:hint="cs"/>
          <w:b/>
          <w:bCs/>
          <w:sz w:val="64"/>
          <w:szCs w:val="64"/>
          <w:rtl/>
          <w:lang w:bidi="ar-IQ"/>
        </w:rPr>
        <w:t>د</w:t>
      </w:r>
      <w:r w:rsidRPr="00DB1CD9">
        <w:rPr>
          <w:rFonts w:cs="DecoType Naskh Variants" w:hint="cs"/>
          <w:b/>
          <w:bCs/>
          <w:sz w:val="64"/>
          <w:szCs w:val="64"/>
          <w:rtl/>
          <w:lang w:bidi="ar-IQ"/>
        </w:rPr>
        <w:t xml:space="preserve"> أعلام النهضة الأوربية.</w:t>
      </w:r>
    </w:p>
    <w:p w:rsidR="000C0903" w:rsidRPr="00DB1CD9" w:rsidRDefault="000C0903">
      <w:pPr>
        <w:rPr>
          <w:rFonts w:cs="DecoType Naskh Variants"/>
          <w:sz w:val="64"/>
          <w:szCs w:val="64"/>
          <w:rtl/>
          <w:lang w:bidi="ar-IQ"/>
        </w:rPr>
      </w:pPr>
    </w:p>
    <w:p w:rsidR="00DB1CD9" w:rsidRDefault="00DB1CD9">
      <w:pPr>
        <w:bidi w:val="0"/>
        <w:rPr>
          <w:b/>
          <w:bCs/>
          <w:lang w:bidi="ar-IQ"/>
        </w:rPr>
      </w:pPr>
      <w:r>
        <w:rPr>
          <w:b/>
          <w:bCs/>
          <w:rtl/>
          <w:lang w:bidi="ar-IQ"/>
        </w:rPr>
        <w:br w:type="page"/>
      </w:r>
    </w:p>
    <w:p w:rsidR="0057218D" w:rsidRPr="00DB1CD9" w:rsidRDefault="0057218D" w:rsidP="00DB1CD9">
      <w:pPr>
        <w:jc w:val="center"/>
        <w:rPr>
          <w:rFonts w:cs="PT Bold Broken"/>
          <w:sz w:val="40"/>
          <w:szCs w:val="40"/>
          <w:rtl/>
          <w:lang w:bidi="ar-IQ"/>
        </w:rPr>
      </w:pPr>
      <w:r w:rsidRPr="00DB1CD9">
        <w:rPr>
          <w:rFonts w:cs="PT Bold Broken" w:hint="cs"/>
          <w:sz w:val="40"/>
          <w:szCs w:val="40"/>
          <w:rtl/>
          <w:lang w:bidi="ar-IQ"/>
        </w:rPr>
        <w:lastRenderedPageBreak/>
        <w:t>مفهوم الجمال</w:t>
      </w:r>
    </w:p>
    <w:p w:rsidR="0057218D" w:rsidRPr="00DB1CD9" w:rsidRDefault="0057218D">
      <w:pPr>
        <w:rPr>
          <w:b/>
          <w:bCs/>
          <w:rtl/>
          <w:lang w:bidi="ar-IQ"/>
        </w:rPr>
      </w:pPr>
      <w:r w:rsidRPr="00DB1CD9">
        <w:rPr>
          <w:rFonts w:hint="cs"/>
          <w:b/>
          <w:bCs/>
          <w:rtl/>
          <w:lang w:bidi="ar-IQ"/>
        </w:rPr>
        <w:t>الجمال لغةً:</w:t>
      </w:r>
    </w:p>
    <w:p w:rsidR="0057218D" w:rsidRDefault="0057218D" w:rsidP="006F4767">
      <w:pPr>
        <w:ind w:firstLine="720"/>
        <w:rPr>
          <w:rtl/>
          <w:lang w:bidi="ar-IQ"/>
        </w:rPr>
      </w:pPr>
      <w:r w:rsidRPr="00DB1CD9">
        <w:rPr>
          <w:rFonts w:hint="cs"/>
          <w:b/>
          <w:bCs/>
          <w:rtl/>
          <w:lang w:bidi="ar-IQ"/>
        </w:rPr>
        <w:t>الجمالُ لغةً:</w:t>
      </w:r>
      <w:r>
        <w:rPr>
          <w:rFonts w:hint="cs"/>
          <w:rtl/>
          <w:lang w:bidi="ar-IQ"/>
        </w:rPr>
        <w:t xml:space="preserve"> مصدر الجميل، والفعل جَمُلَ، والجُمّال بالضم والتشديد يعني أجمل من الجميل</w:t>
      </w:r>
      <w:r w:rsidR="001F7816">
        <w:rPr>
          <w:rStyle w:val="a5"/>
          <w:rtl/>
          <w:lang w:bidi="ar-IQ"/>
        </w:rPr>
        <w:t>(</w:t>
      </w:r>
      <w:r w:rsidR="001F7816">
        <w:rPr>
          <w:rStyle w:val="a5"/>
          <w:rtl/>
          <w:lang w:bidi="ar-IQ"/>
        </w:rPr>
        <w:footnoteReference w:id="2"/>
      </w:r>
      <w:r w:rsidR="001F7816">
        <w:rPr>
          <w:rStyle w:val="a5"/>
          <w:rtl/>
          <w:lang w:bidi="ar-IQ"/>
        </w:rPr>
        <w:t>)</w:t>
      </w:r>
      <w:r>
        <w:rPr>
          <w:rFonts w:hint="cs"/>
          <w:rtl/>
          <w:lang w:bidi="ar-IQ"/>
        </w:rPr>
        <w:t>، و (الذي يسحرهم ويروعهم بالجمال يقال له رائع أو الأروع)</w:t>
      </w:r>
      <w:r w:rsidR="001F7816">
        <w:rPr>
          <w:rStyle w:val="a5"/>
          <w:rtl/>
          <w:lang w:bidi="ar-IQ"/>
        </w:rPr>
        <w:t>(</w:t>
      </w:r>
      <w:r w:rsidR="001F7816">
        <w:rPr>
          <w:rStyle w:val="a5"/>
          <w:rtl/>
          <w:lang w:bidi="ar-IQ"/>
        </w:rPr>
        <w:footnoteReference w:id="3"/>
      </w:r>
      <w:r w:rsidR="001F7816">
        <w:rPr>
          <w:rStyle w:val="a5"/>
          <w:rtl/>
          <w:lang w:bidi="ar-IQ"/>
        </w:rPr>
        <w:t>)</w:t>
      </w:r>
      <w:r>
        <w:rPr>
          <w:rFonts w:hint="cs"/>
          <w:rtl/>
          <w:lang w:bidi="ar-IQ"/>
        </w:rPr>
        <w:t>. ويقول عزّ وجل</w:t>
      </w:r>
      <w:r w:rsidR="006F4767">
        <w:rPr>
          <w:rFonts w:ascii="QCF_BSML" w:hAnsi="QCF_BSML" w:cs="QCF_BSML"/>
          <w:color w:val="000000"/>
          <w:sz w:val="35"/>
          <w:szCs w:val="35"/>
          <w:rtl/>
        </w:rPr>
        <w:t xml:space="preserve">ﭽ </w:t>
      </w:r>
      <w:r w:rsidR="006F4767">
        <w:rPr>
          <w:rFonts w:ascii="QCF_P267" w:hAnsi="QCF_P267" w:cs="QCF_P267"/>
          <w:color w:val="000000"/>
          <w:sz w:val="35"/>
          <w:szCs w:val="35"/>
          <w:rtl/>
        </w:rPr>
        <w:t>ﯣ  ﯤ  ﯥ  ﯦ  ﯧ  ﯨ  ﯩ  ﯪ</w:t>
      </w:r>
      <w:r w:rsidR="006F4767">
        <w:rPr>
          <w:rFonts w:ascii="QCF_BSML" w:hAnsi="QCF_BSML" w:cs="QCF_BSML"/>
          <w:color w:val="000000"/>
          <w:sz w:val="35"/>
          <w:szCs w:val="35"/>
          <w:rtl/>
        </w:rPr>
        <w:t>ﭼ</w:t>
      </w:r>
      <w:r w:rsidR="001F7816">
        <w:rPr>
          <w:rStyle w:val="a5"/>
          <w:rtl/>
          <w:lang w:bidi="ar-IQ"/>
        </w:rPr>
        <w:t>(</w:t>
      </w:r>
      <w:r w:rsidR="001F7816">
        <w:rPr>
          <w:rStyle w:val="a5"/>
          <w:rtl/>
          <w:lang w:bidi="ar-IQ"/>
        </w:rPr>
        <w:footnoteReference w:id="4"/>
      </w:r>
      <w:r w:rsidR="001F7816">
        <w:rPr>
          <w:rStyle w:val="a5"/>
          <w:rtl/>
          <w:lang w:bidi="ar-IQ"/>
        </w:rPr>
        <w:t>)</w:t>
      </w:r>
      <w:r w:rsidR="006F4767">
        <w:rPr>
          <w:rFonts w:hint="cs"/>
          <w:rtl/>
          <w:lang w:bidi="ar-IQ"/>
        </w:rPr>
        <w:t>، أي بهاء وحُسن.</w:t>
      </w:r>
    </w:p>
    <w:p w:rsidR="006F4767" w:rsidRDefault="006F4767" w:rsidP="006F4767">
      <w:pPr>
        <w:ind w:firstLine="720"/>
        <w:rPr>
          <w:rtl/>
          <w:lang w:bidi="ar-IQ"/>
        </w:rPr>
      </w:pPr>
      <w:r>
        <w:rPr>
          <w:rFonts w:hint="cs"/>
          <w:rtl/>
          <w:lang w:bidi="ar-IQ"/>
        </w:rPr>
        <w:t>فالجمال هو ((الحسن في الخَلق والخُلق وهو الاتئاد والاعتدال))</w:t>
      </w:r>
      <w:r w:rsidR="001F7816">
        <w:rPr>
          <w:rStyle w:val="a5"/>
          <w:rtl/>
          <w:lang w:bidi="ar-IQ"/>
        </w:rPr>
        <w:t>(</w:t>
      </w:r>
      <w:r w:rsidR="001F7816">
        <w:rPr>
          <w:rStyle w:val="a5"/>
          <w:rtl/>
          <w:lang w:bidi="ar-IQ"/>
        </w:rPr>
        <w:footnoteReference w:id="5"/>
      </w:r>
      <w:r w:rsidR="001F7816">
        <w:rPr>
          <w:rStyle w:val="a5"/>
          <w:rtl/>
          <w:lang w:bidi="ar-IQ"/>
        </w:rPr>
        <w:t>)</w:t>
      </w:r>
      <w:r w:rsidR="00962003">
        <w:rPr>
          <w:rFonts w:hint="cs"/>
          <w:rtl/>
          <w:lang w:bidi="ar-IQ"/>
        </w:rPr>
        <w:t>.</w:t>
      </w:r>
    </w:p>
    <w:p w:rsidR="00962003" w:rsidRDefault="00962003" w:rsidP="006F4767">
      <w:pPr>
        <w:ind w:firstLine="720"/>
        <w:rPr>
          <w:rtl/>
          <w:lang w:bidi="ar-IQ"/>
        </w:rPr>
      </w:pPr>
      <w:r>
        <w:rPr>
          <w:rFonts w:hint="cs"/>
          <w:rtl/>
          <w:lang w:bidi="ar-IQ"/>
        </w:rPr>
        <w:t>وفي مختار الصحاح وغيره نجد أنّ ((الجمال يعني الحُسن، و (جَمُل) الرجل بالضم ((جمالاً)) فهو ((جميل)) والمرأة جميلة</w:t>
      </w:r>
      <w:r w:rsidR="001F7816">
        <w:rPr>
          <w:rStyle w:val="a5"/>
          <w:rtl/>
          <w:lang w:bidi="ar-IQ"/>
        </w:rPr>
        <w:t>(</w:t>
      </w:r>
      <w:r w:rsidR="001F7816">
        <w:rPr>
          <w:rStyle w:val="a5"/>
          <w:rtl/>
          <w:lang w:bidi="ar-IQ"/>
        </w:rPr>
        <w:footnoteReference w:id="6"/>
      </w:r>
      <w:r w:rsidR="001F7816">
        <w:rPr>
          <w:rStyle w:val="a5"/>
          <w:rtl/>
          <w:lang w:bidi="ar-IQ"/>
        </w:rPr>
        <w:t>)</w:t>
      </w:r>
      <w:r>
        <w:rPr>
          <w:rFonts w:hint="cs"/>
          <w:rtl/>
          <w:lang w:bidi="ar-IQ"/>
        </w:rPr>
        <w:t>. وهو أيضاً الملاحة.</w:t>
      </w:r>
    </w:p>
    <w:p w:rsidR="00962003" w:rsidRDefault="00962003" w:rsidP="006F4767">
      <w:pPr>
        <w:ind w:firstLine="720"/>
        <w:rPr>
          <w:rtl/>
          <w:lang w:bidi="ar-IQ"/>
        </w:rPr>
      </w:pPr>
      <w:r>
        <w:rPr>
          <w:rFonts w:hint="cs"/>
          <w:rtl/>
          <w:lang w:bidi="ar-IQ"/>
        </w:rPr>
        <w:t>ونجد أيضاً أنّ معنى كلمة الجمال يعني الوسامة، والهناء</w:t>
      </w:r>
      <w:r w:rsidR="001F7816">
        <w:rPr>
          <w:rStyle w:val="a5"/>
          <w:rtl/>
          <w:lang w:bidi="ar-IQ"/>
        </w:rPr>
        <w:t>(</w:t>
      </w:r>
      <w:r w:rsidR="001F7816">
        <w:rPr>
          <w:rStyle w:val="a5"/>
          <w:rtl/>
          <w:lang w:bidi="ar-IQ"/>
        </w:rPr>
        <w:footnoteReference w:id="7"/>
      </w:r>
      <w:r w:rsidR="001F7816">
        <w:rPr>
          <w:rStyle w:val="a5"/>
          <w:rtl/>
          <w:lang w:bidi="ar-IQ"/>
        </w:rPr>
        <w:t>)</w:t>
      </w:r>
      <w:r>
        <w:rPr>
          <w:rFonts w:hint="cs"/>
          <w:rtl/>
          <w:lang w:bidi="ar-IQ"/>
        </w:rPr>
        <w:t>.</w:t>
      </w:r>
    </w:p>
    <w:p w:rsidR="00962003" w:rsidRDefault="00962003" w:rsidP="006F4767">
      <w:pPr>
        <w:ind w:firstLine="720"/>
        <w:rPr>
          <w:rtl/>
          <w:lang w:bidi="ar-IQ"/>
        </w:rPr>
      </w:pPr>
      <w:r>
        <w:rPr>
          <w:rFonts w:hint="cs"/>
          <w:rtl/>
          <w:lang w:bidi="ar-IQ"/>
        </w:rPr>
        <w:t>ويقال إنّ فلاناً يعامل الناس بالجميل، وجامل صاحبه مجاملة، وأجمل في الطلب إذا لم يحرص. وإذا أصبت بنائبة فتجمّل أي تصبَّر</w:t>
      </w:r>
      <w:r w:rsidR="00723414">
        <w:rPr>
          <w:rFonts w:hint="cs"/>
          <w:rtl/>
          <w:lang w:bidi="ar-IQ"/>
        </w:rPr>
        <w:t>، وجمالك يا هذا أي صبرك، قال أبو ذؤيب الهذلي ((جمالك أيُّها القلب الجريح))</w:t>
      </w:r>
      <w:r w:rsidR="001F7816">
        <w:rPr>
          <w:rStyle w:val="a5"/>
          <w:rtl/>
          <w:lang w:bidi="ar-IQ"/>
        </w:rPr>
        <w:t>(</w:t>
      </w:r>
      <w:r w:rsidR="001F7816">
        <w:rPr>
          <w:rStyle w:val="a5"/>
          <w:rtl/>
          <w:lang w:bidi="ar-IQ"/>
        </w:rPr>
        <w:footnoteReference w:id="8"/>
      </w:r>
      <w:r w:rsidR="001F7816">
        <w:rPr>
          <w:rStyle w:val="a5"/>
          <w:rtl/>
          <w:lang w:bidi="ar-IQ"/>
        </w:rPr>
        <w:t>)</w:t>
      </w:r>
      <w:r w:rsidR="00723414">
        <w:rPr>
          <w:rFonts w:hint="cs"/>
          <w:rtl/>
          <w:lang w:bidi="ar-IQ"/>
        </w:rPr>
        <w:t xml:space="preserve"> أي صَبُرك.</w:t>
      </w:r>
    </w:p>
    <w:p w:rsidR="000A5507" w:rsidRDefault="00723414" w:rsidP="00882C9A">
      <w:pPr>
        <w:ind w:firstLine="720"/>
        <w:rPr>
          <w:rFonts w:hint="cs"/>
          <w:rtl/>
          <w:lang w:bidi="ar-IQ"/>
        </w:rPr>
      </w:pPr>
      <w:r>
        <w:rPr>
          <w:rFonts w:hint="cs"/>
          <w:rtl/>
          <w:lang w:bidi="ar-IQ"/>
        </w:rPr>
        <w:t xml:space="preserve">وفي معجم الراغب الأصفهاني: ((الجمال الحسن الكثير وذلك ضربان الأول: </w:t>
      </w:r>
    </w:p>
    <w:p w:rsidR="00723414" w:rsidRDefault="00723414" w:rsidP="00882C9A">
      <w:pPr>
        <w:ind w:firstLine="720"/>
        <w:rPr>
          <w:rtl/>
          <w:lang w:bidi="ar-IQ"/>
        </w:rPr>
      </w:pPr>
      <w:r>
        <w:rPr>
          <w:rFonts w:hint="cs"/>
          <w:rtl/>
          <w:lang w:bidi="ar-IQ"/>
        </w:rPr>
        <w:lastRenderedPageBreak/>
        <w:t>جمال يختص الإنسان به في نفسه أو بدنه أو فعله، والثاني ما يوصل منه إلى غيره، وقولهم جمالك أن لا تفعل كذا إغراءً أي إلزم الأمر الأجمل ولا تفعل ذلك))</w:t>
      </w:r>
      <w:r w:rsidR="001F7816">
        <w:rPr>
          <w:rStyle w:val="a5"/>
          <w:rtl/>
          <w:lang w:bidi="ar-IQ"/>
        </w:rPr>
        <w:t>(</w:t>
      </w:r>
      <w:r w:rsidR="001F7816">
        <w:rPr>
          <w:rStyle w:val="a5"/>
          <w:rtl/>
          <w:lang w:bidi="ar-IQ"/>
        </w:rPr>
        <w:footnoteReference w:id="9"/>
      </w:r>
      <w:r w:rsidR="001F7816">
        <w:rPr>
          <w:rStyle w:val="a5"/>
          <w:rtl/>
          <w:lang w:bidi="ar-IQ"/>
        </w:rPr>
        <w:t>)</w:t>
      </w:r>
      <w:r w:rsidR="00894084">
        <w:rPr>
          <w:rFonts w:hint="cs"/>
          <w:rtl/>
          <w:lang w:bidi="ar-IQ"/>
        </w:rPr>
        <w:t>.</w:t>
      </w:r>
    </w:p>
    <w:p w:rsidR="003A2A87" w:rsidRDefault="003A2A87" w:rsidP="003A2A87">
      <w:pPr>
        <w:ind w:firstLine="720"/>
        <w:rPr>
          <w:rtl/>
          <w:lang w:bidi="ar-IQ"/>
        </w:rPr>
      </w:pPr>
      <w:r>
        <w:rPr>
          <w:rFonts w:hint="cs"/>
          <w:rtl/>
          <w:lang w:bidi="ar-IQ"/>
        </w:rPr>
        <w:t>ووجدنا في معجم البستاني أنّ ((الجمال هو الحُسن في الخلق والخُلق))</w:t>
      </w:r>
      <w:r>
        <w:rPr>
          <w:rStyle w:val="a5"/>
          <w:rtl/>
          <w:lang w:bidi="ar-IQ"/>
        </w:rPr>
        <w:t>(</w:t>
      </w:r>
      <w:r>
        <w:rPr>
          <w:rStyle w:val="a5"/>
          <w:rtl/>
          <w:lang w:bidi="ar-IQ"/>
        </w:rPr>
        <w:footnoteReference w:id="10"/>
      </w:r>
      <w:r>
        <w:rPr>
          <w:rStyle w:val="a5"/>
          <w:rtl/>
          <w:lang w:bidi="ar-IQ"/>
        </w:rPr>
        <w:t>)</w:t>
      </w:r>
      <w:r>
        <w:rPr>
          <w:rFonts w:hint="cs"/>
          <w:rtl/>
          <w:lang w:bidi="ar-IQ"/>
        </w:rPr>
        <w:t>، وفي الحديث الشريف ((إنَّ الله جميلٌ يحب الجمال))</w:t>
      </w:r>
      <w:r>
        <w:rPr>
          <w:rStyle w:val="a5"/>
          <w:rtl/>
          <w:lang w:bidi="ar-IQ"/>
        </w:rPr>
        <w:t>(</w:t>
      </w:r>
      <w:r>
        <w:rPr>
          <w:rStyle w:val="a5"/>
          <w:rtl/>
          <w:lang w:bidi="ar-IQ"/>
        </w:rPr>
        <w:footnoteReference w:id="11"/>
      </w:r>
      <w:r>
        <w:rPr>
          <w:rStyle w:val="a5"/>
          <w:rtl/>
          <w:lang w:bidi="ar-IQ"/>
        </w:rPr>
        <w:t>)</w:t>
      </w:r>
      <w:r>
        <w:rPr>
          <w:rFonts w:hint="cs"/>
          <w:rtl/>
          <w:lang w:bidi="ar-IQ"/>
        </w:rPr>
        <w:t>. أي جميل الأفعال.</w:t>
      </w:r>
    </w:p>
    <w:p w:rsidR="003A2A87" w:rsidRDefault="003A2A87" w:rsidP="00882C9A">
      <w:pPr>
        <w:ind w:firstLine="720"/>
        <w:rPr>
          <w:rtl/>
          <w:lang w:bidi="ar-IQ"/>
        </w:rPr>
      </w:pPr>
    </w:p>
    <w:p w:rsidR="00894084" w:rsidRPr="00DB1CD9" w:rsidRDefault="00894084" w:rsidP="006F4767">
      <w:pPr>
        <w:ind w:firstLine="720"/>
        <w:rPr>
          <w:b/>
          <w:bCs/>
          <w:rtl/>
          <w:lang w:bidi="ar-IQ"/>
        </w:rPr>
      </w:pPr>
      <w:r w:rsidRPr="00DB1CD9">
        <w:rPr>
          <w:rFonts w:hint="cs"/>
          <w:b/>
          <w:bCs/>
          <w:rtl/>
          <w:lang w:bidi="ar-IQ"/>
        </w:rPr>
        <w:t>الجمال اصطلاحاً:</w:t>
      </w:r>
    </w:p>
    <w:p w:rsidR="00894084" w:rsidRDefault="00894084" w:rsidP="00894084">
      <w:pPr>
        <w:ind w:firstLine="720"/>
        <w:rPr>
          <w:rtl/>
          <w:lang w:bidi="ar-IQ"/>
        </w:rPr>
      </w:pPr>
      <w:r>
        <w:rPr>
          <w:rFonts w:hint="cs"/>
          <w:rtl/>
          <w:lang w:bidi="ar-IQ"/>
        </w:rPr>
        <w:t>الجمال هو ((الح</w:t>
      </w:r>
      <w:r w:rsidR="00882C9A">
        <w:rPr>
          <w:rFonts w:hint="cs"/>
          <w:rtl/>
          <w:lang w:bidi="ar-IQ"/>
        </w:rPr>
        <w:t>ُ</w:t>
      </w:r>
      <w:r>
        <w:rPr>
          <w:rFonts w:hint="cs"/>
          <w:rtl/>
          <w:lang w:bidi="ar-IQ"/>
        </w:rPr>
        <w:t>سن وحسن الصورة والسيرة والجمال يُطلق على معنيين أحدهما الجمال الذي يعرفه الجمهور مثل صفاء اللون ولين الملمس وغير ذلك، وثانيهما الجمال الحقيقي وهو أن يكون كل عضو من الأعضاء على أفضل ما ينبغي أن يكون عليه من الهيئات والمزاج))</w:t>
      </w:r>
      <w:r w:rsidR="001F7816">
        <w:rPr>
          <w:rStyle w:val="a5"/>
          <w:rtl/>
          <w:lang w:bidi="ar-IQ"/>
        </w:rPr>
        <w:t>(</w:t>
      </w:r>
      <w:r w:rsidR="001F7816">
        <w:rPr>
          <w:rStyle w:val="a5"/>
          <w:rtl/>
          <w:lang w:bidi="ar-IQ"/>
        </w:rPr>
        <w:footnoteReference w:id="12"/>
      </w:r>
      <w:r w:rsidR="001F7816">
        <w:rPr>
          <w:rStyle w:val="a5"/>
          <w:rtl/>
          <w:lang w:bidi="ar-IQ"/>
        </w:rPr>
        <w:t>)</w:t>
      </w:r>
      <w:r>
        <w:rPr>
          <w:rFonts w:hint="cs"/>
          <w:rtl/>
          <w:lang w:bidi="ar-IQ"/>
        </w:rPr>
        <w:t>.</w:t>
      </w:r>
    </w:p>
    <w:p w:rsidR="00894084" w:rsidRDefault="00894084" w:rsidP="00894084">
      <w:pPr>
        <w:ind w:firstLine="720"/>
        <w:rPr>
          <w:rtl/>
          <w:lang w:bidi="ar-IQ"/>
        </w:rPr>
      </w:pPr>
      <w:r>
        <w:rPr>
          <w:rFonts w:hint="cs"/>
          <w:rtl/>
          <w:lang w:bidi="ar-IQ"/>
        </w:rPr>
        <w:t>وذهب الفلاسفة إلى أنّ الجمال، صفة للأشياء، تبعث في النفس السرور والرضا والقبول، وهو أحد المفاهيم الثلاثة التي تنسب إليها أحكام القيم، الجمال والحق والخير</w:t>
      </w:r>
      <w:r w:rsidR="001F7816">
        <w:rPr>
          <w:rStyle w:val="a5"/>
          <w:rtl/>
          <w:lang w:bidi="ar-IQ"/>
        </w:rPr>
        <w:t>(</w:t>
      </w:r>
      <w:r w:rsidR="001F7816">
        <w:rPr>
          <w:rStyle w:val="a5"/>
          <w:rtl/>
          <w:lang w:bidi="ar-IQ"/>
        </w:rPr>
        <w:footnoteReference w:id="13"/>
      </w:r>
      <w:r w:rsidR="001F7816">
        <w:rPr>
          <w:rStyle w:val="a5"/>
          <w:rtl/>
          <w:lang w:bidi="ar-IQ"/>
        </w:rPr>
        <w:t>)</w:t>
      </w:r>
      <w:r>
        <w:rPr>
          <w:rFonts w:hint="cs"/>
          <w:rtl/>
          <w:lang w:bidi="ar-IQ"/>
        </w:rPr>
        <w:t>.</w:t>
      </w:r>
    </w:p>
    <w:p w:rsidR="00894084" w:rsidRDefault="00894084" w:rsidP="00894084">
      <w:pPr>
        <w:ind w:firstLine="720"/>
        <w:rPr>
          <w:rtl/>
          <w:lang w:bidi="ar-IQ"/>
        </w:rPr>
      </w:pPr>
      <w:r>
        <w:rPr>
          <w:rFonts w:hint="cs"/>
          <w:rtl/>
          <w:lang w:bidi="ar-IQ"/>
        </w:rPr>
        <w:t>والجمال هو ما يسر السمع ويب</w:t>
      </w:r>
      <w:r w:rsidR="00882C9A">
        <w:rPr>
          <w:rFonts w:hint="cs"/>
          <w:rtl/>
          <w:lang w:bidi="ar-IQ"/>
        </w:rPr>
        <w:t>ُ</w:t>
      </w:r>
      <w:r>
        <w:rPr>
          <w:rFonts w:hint="cs"/>
          <w:rtl/>
          <w:lang w:bidi="ar-IQ"/>
        </w:rPr>
        <w:t>هج النظر، فيصبح (موضوعاً للتأمل يدرك عن طريق الحواس أو في داخل الذهن ذاته)</w:t>
      </w:r>
      <w:r w:rsidR="001F7816">
        <w:rPr>
          <w:rStyle w:val="a5"/>
          <w:rtl/>
          <w:lang w:bidi="ar-IQ"/>
        </w:rPr>
        <w:t>(</w:t>
      </w:r>
      <w:r w:rsidR="001F7816">
        <w:rPr>
          <w:rStyle w:val="a5"/>
          <w:rtl/>
          <w:lang w:bidi="ar-IQ"/>
        </w:rPr>
        <w:footnoteReference w:id="14"/>
      </w:r>
      <w:r w:rsidR="001F7816">
        <w:rPr>
          <w:rStyle w:val="a5"/>
          <w:rtl/>
          <w:lang w:bidi="ar-IQ"/>
        </w:rPr>
        <w:t>)</w:t>
      </w:r>
      <w:r>
        <w:rPr>
          <w:rFonts w:hint="cs"/>
          <w:rtl/>
          <w:lang w:bidi="ar-IQ"/>
        </w:rPr>
        <w:t>.</w:t>
      </w:r>
    </w:p>
    <w:p w:rsidR="00772ACE" w:rsidRDefault="00894084" w:rsidP="00894084">
      <w:pPr>
        <w:ind w:firstLine="720"/>
        <w:rPr>
          <w:rtl/>
          <w:lang w:bidi="ar-IQ"/>
        </w:rPr>
      </w:pPr>
      <w:r>
        <w:rPr>
          <w:rFonts w:hint="cs"/>
          <w:rtl/>
          <w:lang w:bidi="ar-IQ"/>
        </w:rPr>
        <w:lastRenderedPageBreak/>
        <w:t>ويرى الباحثون أنّ ((العلمَ الذي يبحث في الجمال ومقاييسه ونظرياته يسمى بعلم الجمال وهو باب من الفلسفة، فالجمال أحياناً في الأشياء، وفي مدى موافقته لنا، وهو في الخير أو النافع وهو أحياناً في أرواحنا، وفي بعض الأفكار يتمثل الجمال في التوازن والتناسق والتناغم، والنظام الذي يجمع الأجزاء، وربما كان الجمال بوجه عام، صفة تلحظ في الأشياء وتبعث في النفس سروراً ورضا))</w:t>
      </w:r>
      <w:r w:rsidR="001F7816">
        <w:rPr>
          <w:rStyle w:val="a5"/>
          <w:rtl/>
          <w:lang w:bidi="ar-IQ"/>
        </w:rPr>
        <w:t>(</w:t>
      </w:r>
      <w:r w:rsidR="001F7816">
        <w:rPr>
          <w:rStyle w:val="a5"/>
          <w:rtl/>
          <w:lang w:bidi="ar-IQ"/>
        </w:rPr>
        <w:footnoteReference w:id="15"/>
      </w:r>
      <w:r w:rsidR="001F7816">
        <w:rPr>
          <w:rStyle w:val="a5"/>
          <w:rtl/>
          <w:lang w:bidi="ar-IQ"/>
        </w:rPr>
        <w:t>)</w:t>
      </w:r>
      <w:r w:rsidR="00772ACE">
        <w:rPr>
          <w:rFonts w:hint="cs"/>
          <w:rtl/>
          <w:lang w:bidi="ar-IQ"/>
        </w:rPr>
        <w:t>.</w:t>
      </w:r>
    </w:p>
    <w:p w:rsidR="00772ACE" w:rsidRDefault="00772ACE" w:rsidP="00882C9A">
      <w:pPr>
        <w:ind w:firstLine="720"/>
        <w:rPr>
          <w:rtl/>
          <w:lang w:bidi="ar-IQ"/>
        </w:rPr>
      </w:pPr>
      <w:r>
        <w:rPr>
          <w:rFonts w:hint="cs"/>
          <w:rtl/>
          <w:lang w:bidi="ar-IQ"/>
        </w:rPr>
        <w:t>وجَمُلَ جمالاً ((صار حسناً في صفاته ومعانيه وفي خلقته فهو جميل ومجمال وهي جميلة))</w:t>
      </w:r>
      <w:r w:rsidR="001F7816">
        <w:rPr>
          <w:rStyle w:val="a5"/>
          <w:rtl/>
          <w:lang w:bidi="ar-IQ"/>
        </w:rPr>
        <w:t>(</w:t>
      </w:r>
      <w:r w:rsidR="001F7816">
        <w:rPr>
          <w:rStyle w:val="a5"/>
          <w:rtl/>
          <w:lang w:bidi="ar-IQ"/>
        </w:rPr>
        <w:footnoteReference w:id="16"/>
      </w:r>
      <w:r w:rsidR="001F7816">
        <w:rPr>
          <w:rStyle w:val="a5"/>
          <w:rtl/>
          <w:lang w:bidi="ar-IQ"/>
        </w:rPr>
        <w:t>)</w:t>
      </w:r>
      <w:r>
        <w:rPr>
          <w:rFonts w:hint="cs"/>
          <w:rtl/>
          <w:lang w:bidi="ar-IQ"/>
        </w:rPr>
        <w:t>. ((ورَجُلٌ جُماليّ بالضم والياء المشددة أي عظيم الخَلْق، وجمَّله أي زيّنهُ))</w:t>
      </w:r>
      <w:r w:rsidR="001F7816">
        <w:rPr>
          <w:rStyle w:val="a5"/>
          <w:rtl/>
          <w:lang w:bidi="ar-IQ"/>
        </w:rPr>
        <w:t>(</w:t>
      </w:r>
      <w:r w:rsidR="001F7816">
        <w:rPr>
          <w:rStyle w:val="a5"/>
          <w:rtl/>
          <w:lang w:bidi="ar-IQ"/>
        </w:rPr>
        <w:footnoteReference w:id="17"/>
      </w:r>
      <w:r w:rsidR="001F7816">
        <w:rPr>
          <w:rStyle w:val="a5"/>
          <w:rtl/>
          <w:lang w:bidi="ar-IQ"/>
        </w:rPr>
        <w:t>)</w:t>
      </w:r>
      <w:r>
        <w:rPr>
          <w:rFonts w:hint="cs"/>
          <w:rtl/>
          <w:lang w:bidi="ar-IQ"/>
        </w:rPr>
        <w:t>.</w:t>
      </w:r>
    </w:p>
    <w:p w:rsidR="00772ACE" w:rsidRDefault="00772ACE" w:rsidP="00772ACE">
      <w:pPr>
        <w:ind w:firstLine="720"/>
        <w:rPr>
          <w:rtl/>
          <w:lang w:bidi="ar-IQ"/>
        </w:rPr>
      </w:pPr>
      <w:r>
        <w:rPr>
          <w:rFonts w:hint="cs"/>
          <w:rtl/>
          <w:lang w:bidi="ar-IQ"/>
        </w:rPr>
        <w:t>ومن معاني الجمال أيضاً: ((البشارة وتعني الجمال والحُسن، ويحكم بها على الإنسان فيقال: رجل بشير، وامرأة بشيرة، لكن هذا الحكم لا ينطبق على أعضاء الإنسان، بل يقتصر الحكم به على الوجه، فيقال: وجه بشير أي حسن، ويتحقق الحُسنُ فيه عندما ينبسط الإنسان بسبب السرور فتظهر آثار ذلك الانبساط في بشرة الوجه، وبذلك قالوا: أبشر الأمر وجهه حسنه ونضره))</w:t>
      </w:r>
      <w:r w:rsidR="001F7816">
        <w:rPr>
          <w:rStyle w:val="a5"/>
          <w:rtl/>
          <w:lang w:bidi="ar-IQ"/>
        </w:rPr>
        <w:t>(</w:t>
      </w:r>
      <w:r w:rsidR="001F7816">
        <w:rPr>
          <w:rStyle w:val="a5"/>
          <w:rtl/>
          <w:lang w:bidi="ar-IQ"/>
        </w:rPr>
        <w:footnoteReference w:id="18"/>
      </w:r>
      <w:r w:rsidR="001F7816">
        <w:rPr>
          <w:rStyle w:val="a5"/>
          <w:rtl/>
          <w:lang w:bidi="ar-IQ"/>
        </w:rPr>
        <w:t>)</w:t>
      </w:r>
      <w:r>
        <w:rPr>
          <w:rFonts w:hint="cs"/>
          <w:rtl/>
          <w:lang w:bidi="ar-IQ"/>
        </w:rPr>
        <w:t>.</w:t>
      </w:r>
    </w:p>
    <w:p w:rsidR="00F87DD9" w:rsidRDefault="00772ACE" w:rsidP="00732C73">
      <w:pPr>
        <w:ind w:firstLine="720"/>
        <w:rPr>
          <w:rtl/>
          <w:lang w:bidi="ar-IQ"/>
        </w:rPr>
      </w:pPr>
      <w:r>
        <w:rPr>
          <w:rFonts w:hint="cs"/>
          <w:rtl/>
          <w:lang w:bidi="ar-IQ"/>
        </w:rPr>
        <w:t>والجمال</w:t>
      </w:r>
      <w:r w:rsidR="008A6AE7">
        <w:rPr>
          <w:rFonts w:hint="cs"/>
          <w:rtl/>
          <w:lang w:bidi="ar-IQ"/>
        </w:rPr>
        <w:t xml:space="preserve"> عند التهانوي</w:t>
      </w:r>
      <w:r>
        <w:rPr>
          <w:rFonts w:hint="cs"/>
          <w:rtl/>
          <w:lang w:bidi="ar-IQ"/>
        </w:rPr>
        <w:t xml:space="preserve"> الذي</w:t>
      </w:r>
      <w:r w:rsidR="00017581">
        <w:rPr>
          <w:rFonts w:hint="cs"/>
          <w:rtl/>
          <w:lang w:bidi="ar-IQ"/>
        </w:rPr>
        <w:t xml:space="preserve"> يعرفه كل الجمهور، مثل صفاء اللون ولين الملمس وغير ذلك</w:t>
      </w:r>
      <w:r w:rsidR="00882C9A">
        <w:rPr>
          <w:rFonts w:hint="cs"/>
          <w:rtl/>
          <w:lang w:bidi="ar-IQ"/>
        </w:rPr>
        <w:t>،</w:t>
      </w:r>
      <w:r w:rsidR="00017581">
        <w:rPr>
          <w:rFonts w:hint="cs"/>
          <w:rtl/>
          <w:lang w:bidi="ar-IQ"/>
        </w:rPr>
        <w:t xml:space="preserve"> وهو على قسمين: ذاتي وممكن الاكتساب </w:t>
      </w:r>
      <w:r w:rsidR="001F7816">
        <w:rPr>
          <w:rStyle w:val="a5"/>
          <w:rtl/>
          <w:lang w:bidi="ar-IQ"/>
        </w:rPr>
        <w:t>(</w:t>
      </w:r>
      <w:r w:rsidR="001F7816">
        <w:rPr>
          <w:rStyle w:val="a5"/>
          <w:rtl/>
          <w:lang w:bidi="ar-IQ"/>
        </w:rPr>
        <w:footnoteReference w:id="19"/>
      </w:r>
      <w:r w:rsidR="001F7816">
        <w:rPr>
          <w:rStyle w:val="a5"/>
          <w:rtl/>
          <w:lang w:bidi="ar-IQ"/>
        </w:rPr>
        <w:t>)</w:t>
      </w:r>
      <w:r w:rsidR="00F87DD9">
        <w:rPr>
          <w:rFonts w:hint="cs"/>
          <w:rtl/>
          <w:lang w:bidi="ar-IQ"/>
        </w:rPr>
        <w:t>.</w:t>
      </w:r>
    </w:p>
    <w:p w:rsidR="0091190B" w:rsidRDefault="00F87DD9" w:rsidP="00F4285D">
      <w:pPr>
        <w:ind w:firstLine="720"/>
        <w:rPr>
          <w:rtl/>
          <w:lang w:bidi="ar-IQ"/>
        </w:rPr>
      </w:pPr>
      <w:r w:rsidRPr="00DB1CD9">
        <w:rPr>
          <w:rFonts w:hint="cs"/>
          <w:b/>
          <w:bCs/>
          <w:rtl/>
          <w:lang w:bidi="ar-IQ"/>
        </w:rPr>
        <w:lastRenderedPageBreak/>
        <w:t>للجمال قسمان هما:</w:t>
      </w:r>
      <w:r>
        <w:rPr>
          <w:rFonts w:hint="cs"/>
          <w:rtl/>
          <w:lang w:bidi="ar-IQ"/>
        </w:rPr>
        <w:t xml:space="preserve"> ((قسم نظري عام، وقسم عملي خاص))</w:t>
      </w:r>
      <w:r w:rsidR="001F7816">
        <w:rPr>
          <w:rStyle w:val="a5"/>
          <w:rtl/>
          <w:lang w:bidi="ar-IQ"/>
        </w:rPr>
        <w:t>(</w:t>
      </w:r>
      <w:r w:rsidR="001F7816">
        <w:rPr>
          <w:rStyle w:val="a5"/>
          <w:rtl/>
          <w:lang w:bidi="ar-IQ"/>
        </w:rPr>
        <w:footnoteReference w:id="20"/>
      </w:r>
      <w:r w:rsidR="001F7816">
        <w:rPr>
          <w:rStyle w:val="a5"/>
          <w:rtl/>
          <w:lang w:bidi="ar-IQ"/>
        </w:rPr>
        <w:t>)</w:t>
      </w:r>
      <w:r w:rsidR="0091190B">
        <w:rPr>
          <w:rFonts w:hint="cs"/>
          <w:rtl/>
          <w:lang w:bidi="ar-IQ"/>
        </w:rPr>
        <w:t>، فالقسم النظري هو الذي يبحث في الصفات التي تشترك فيها الأشياء الجميلة</w:t>
      </w:r>
      <w:r w:rsidR="00F4285D">
        <w:rPr>
          <w:rFonts w:hint="cs"/>
          <w:rtl/>
          <w:lang w:bidi="ar-IQ"/>
        </w:rPr>
        <w:t>،</w:t>
      </w:r>
      <w:r w:rsidR="0091190B">
        <w:rPr>
          <w:rFonts w:hint="cs"/>
          <w:rtl/>
          <w:lang w:bidi="ar-IQ"/>
        </w:rPr>
        <w:t xml:space="preserve"> ويحدد القوانين التي تميز الجمال من القبح، أما (العملي الخاص) فهو الذي يطلق عليه (الفني) وله قيوده وضوابطه</w:t>
      </w:r>
      <w:r w:rsidR="001F7816">
        <w:rPr>
          <w:rStyle w:val="a5"/>
          <w:rtl/>
          <w:lang w:bidi="ar-IQ"/>
        </w:rPr>
        <w:t>(</w:t>
      </w:r>
      <w:r w:rsidR="001F7816">
        <w:rPr>
          <w:rStyle w:val="a5"/>
          <w:rtl/>
          <w:lang w:bidi="ar-IQ"/>
        </w:rPr>
        <w:footnoteReference w:id="21"/>
      </w:r>
      <w:r w:rsidR="001F7816">
        <w:rPr>
          <w:rStyle w:val="a5"/>
          <w:rtl/>
          <w:lang w:bidi="ar-IQ"/>
        </w:rPr>
        <w:t>)</w:t>
      </w:r>
      <w:r w:rsidR="0091190B">
        <w:rPr>
          <w:rFonts w:hint="cs"/>
          <w:rtl/>
          <w:lang w:bidi="ar-IQ"/>
        </w:rPr>
        <w:t>.</w:t>
      </w:r>
    </w:p>
    <w:p w:rsidR="0099319F" w:rsidRDefault="0091190B" w:rsidP="00772ACE">
      <w:pPr>
        <w:ind w:firstLine="720"/>
        <w:rPr>
          <w:rtl/>
          <w:lang w:bidi="ar-IQ"/>
        </w:rPr>
      </w:pPr>
      <w:r>
        <w:rPr>
          <w:rFonts w:hint="cs"/>
          <w:rtl/>
          <w:lang w:bidi="ar-IQ"/>
        </w:rPr>
        <w:t>أما أنواعه فهو على نوعين ((الصور والمعاني))</w:t>
      </w:r>
      <w:r w:rsidR="001F7816">
        <w:rPr>
          <w:rStyle w:val="a5"/>
          <w:rtl/>
          <w:lang w:bidi="ar-IQ"/>
        </w:rPr>
        <w:t>(</w:t>
      </w:r>
      <w:r w:rsidR="001F7816">
        <w:rPr>
          <w:rStyle w:val="a5"/>
          <w:rtl/>
          <w:lang w:bidi="ar-IQ"/>
        </w:rPr>
        <w:footnoteReference w:id="22"/>
      </w:r>
      <w:r w:rsidR="001F7816">
        <w:rPr>
          <w:rStyle w:val="a5"/>
          <w:rtl/>
          <w:lang w:bidi="ar-IQ"/>
        </w:rPr>
        <w:t>)</w:t>
      </w:r>
      <w:r>
        <w:rPr>
          <w:rFonts w:hint="cs"/>
          <w:rtl/>
          <w:lang w:bidi="ar-IQ"/>
        </w:rPr>
        <w:t>، فالصورة هي كل ما يدرك بحاسة البصر أو بالذهن والتخييل</w:t>
      </w:r>
      <w:r w:rsidR="00F4285D">
        <w:rPr>
          <w:rFonts w:hint="cs"/>
          <w:rtl/>
          <w:lang w:bidi="ar-IQ"/>
        </w:rPr>
        <w:t>،</w:t>
      </w:r>
      <w:r>
        <w:rPr>
          <w:rFonts w:hint="cs"/>
          <w:rtl/>
          <w:lang w:bidi="ar-IQ"/>
        </w:rPr>
        <w:t xml:space="preserve"> فتستطيع أن تقول إنه (حسي) أو تخييلي، وهو يدرك بواسطة الحواس، وأما المعاني فهو الجمال (الأخلاقي) أو (المعنوي)، ولكل منهما ألفاظه وتعبيراته الخاصة، فالجمال الحسي ألفاظه غالباً ما تكون في وصف محاسن المرأة ومفاتنها</w:t>
      </w:r>
      <w:r w:rsidR="00F4285D">
        <w:rPr>
          <w:rFonts w:hint="cs"/>
          <w:rtl/>
          <w:lang w:bidi="ar-IQ"/>
        </w:rPr>
        <w:t>،</w:t>
      </w:r>
      <w:r>
        <w:rPr>
          <w:rFonts w:hint="cs"/>
          <w:rtl/>
          <w:lang w:bidi="ar-IQ"/>
        </w:rPr>
        <w:t xml:space="preserve"> وفي ظواهر الجمال الأخرى كافة،</w:t>
      </w:r>
      <w:r w:rsidR="0099319F">
        <w:rPr>
          <w:rFonts w:hint="cs"/>
          <w:rtl/>
          <w:lang w:bidi="ar-IQ"/>
        </w:rPr>
        <w:t xml:space="preserve"> أما الجمال المعنوي فهو جمال الفضائل وجمال الروح والأحاسيس</w:t>
      </w:r>
      <w:r w:rsidR="001F7816">
        <w:rPr>
          <w:rStyle w:val="a5"/>
          <w:rtl/>
          <w:lang w:bidi="ar-IQ"/>
        </w:rPr>
        <w:t>(</w:t>
      </w:r>
      <w:r w:rsidR="001F7816">
        <w:rPr>
          <w:rStyle w:val="a5"/>
          <w:rtl/>
          <w:lang w:bidi="ar-IQ"/>
        </w:rPr>
        <w:footnoteReference w:id="23"/>
      </w:r>
      <w:r w:rsidR="001F7816">
        <w:rPr>
          <w:rStyle w:val="a5"/>
          <w:rtl/>
          <w:lang w:bidi="ar-IQ"/>
        </w:rPr>
        <w:t>)</w:t>
      </w:r>
      <w:r w:rsidR="0099319F">
        <w:rPr>
          <w:rFonts w:hint="cs"/>
          <w:rtl/>
          <w:lang w:bidi="ar-IQ"/>
        </w:rPr>
        <w:t>.</w:t>
      </w:r>
    </w:p>
    <w:p w:rsidR="0099319F" w:rsidRDefault="0099319F" w:rsidP="0099319F">
      <w:pPr>
        <w:ind w:firstLine="720"/>
        <w:rPr>
          <w:rtl/>
          <w:lang w:bidi="ar-IQ"/>
        </w:rPr>
      </w:pPr>
      <w:r>
        <w:rPr>
          <w:rFonts w:hint="cs"/>
          <w:rtl/>
          <w:lang w:bidi="ar-IQ"/>
        </w:rPr>
        <w:t>ومن المفاهيم ذات الصلة بالجمال هو مفهوم الجلال: جلال الله، عظمته، والجليل العظيم</w:t>
      </w:r>
      <w:r w:rsidR="001F7816">
        <w:rPr>
          <w:rStyle w:val="a5"/>
          <w:rtl/>
          <w:lang w:bidi="ar-IQ"/>
        </w:rPr>
        <w:t>(</w:t>
      </w:r>
      <w:r w:rsidR="001F7816">
        <w:rPr>
          <w:rStyle w:val="a5"/>
          <w:rtl/>
          <w:lang w:bidi="ar-IQ"/>
        </w:rPr>
        <w:footnoteReference w:id="24"/>
      </w:r>
      <w:r w:rsidR="001F7816">
        <w:rPr>
          <w:rStyle w:val="a5"/>
          <w:rtl/>
          <w:lang w:bidi="ar-IQ"/>
        </w:rPr>
        <w:t>)</w:t>
      </w:r>
      <w:r>
        <w:rPr>
          <w:rFonts w:hint="cs"/>
          <w:rtl/>
          <w:lang w:bidi="ar-IQ"/>
        </w:rPr>
        <w:t>.</w:t>
      </w:r>
    </w:p>
    <w:p w:rsidR="0099319F" w:rsidRDefault="0099319F" w:rsidP="0099319F">
      <w:pPr>
        <w:ind w:firstLine="720"/>
        <w:rPr>
          <w:rtl/>
          <w:lang w:bidi="ar-IQ"/>
        </w:rPr>
      </w:pPr>
      <w:r>
        <w:rPr>
          <w:rFonts w:hint="cs"/>
          <w:rtl/>
          <w:lang w:bidi="ar-IQ"/>
        </w:rPr>
        <w:t>فالجلال هو العظمة، والكبرياء، والمجد، والسناء، والبهاء، والجليل هو المتصف بالجلال</w:t>
      </w:r>
      <w:r w:rsidR="001F7816">
        <w:rPr>
          <w:rStyle w:val="a5"/>
          <w:rtl/>
          <w:lang w:bidi="ar-IQ"/>
        </w:rPr>
        <w:t>(</w:t>
      </w:r>
      <w:r w:rsidR="001F7816">
        <w:rPr>
          <w:rStyle w:val="a5"/>
          <w:rtl/>
          <w:lang w:bidi="ar-IQ"/>
        </w:rPr>
        <w:footnoteReference w:id="25"/>
      </w:r>
      <w:r w:rsidR="001F7816">
        <w:rPr>
          <w:rStyle w:val="a5"/>
          <w:rtl/>
          <w:lang w:bidi="ar-IQ"/>
        </w:rPr>
        <w:t>)</w:t>
      </w:r>
      <w:r>
        <w:rPr>
          <w:rFonts w:hint="cs"/>
          <w:rtl/>
          <w:lang w:bidi="ar-IQ"/>
        </w:rPr>
        <w:t>.</w:t>
      </w:r>
    </w:p>
    <w:p w:rsidR="00554BF5" w:rsidRDefault="0099319F" w:rsidP="0099319F">
      <w:pPr>
        <w:ind w:firstLine="720"/>
        <w:rPr>
          <w:rtl/>
          <w:lang w:bidi="ar-IQ"/>
        </w:rPr>
      </w:pPr>
      <w:r>
        <w:rPr>
          <w:rFonts w:hint="cs"/>
          <w:rtl/>
          <w:lang w:bidi="ar-IQ"/>
        </w:rPr>
        <w:t xml:space="preserve">وأما البهاء: فمن بها </w:t>
      </w:r>
      <w:r>
        <w:rPr>
          <w:rtl/>
          <w:lang w:bidi="ar-IQ"/>
        </w:rPr>
        <w:t>–</w:t>
      </w:r>
      <w:r>
        <w:rPr>
          <w:rFonts w:hint="cs"/>
          <w:rtl/>
          <w:lang w:bidi="ar-IQ"/>
        </w:rPr>
        <w:t>بهاء حس</w:t>
      </w:r>
      <w:r w:rsidR="00882C9A">
        <w:rPr>
          <w:rFonts w:hint="cs"/>
          <w:rtl/>
          <w:lang w:bidi="ar-IQ"/>
        </w:rPr>
        <w:t>ُ</w:t>
      </w:r>
      <w:r>
        <w:rPr>
          <w:rFonts w:hint="cs"/>
          <w:rtl/>
          <w:lang w:bidi="ar-IQ"/>
        </w:rPr>
        <w:t>ن وجم</w:t>
      </w:r>
      <w:r w:rsidR="00882C9A">
        <w:rPr>
          <w:rFonts w:hint="cs"/>
          <w:rtl/>
          <w:lang w:bidi="ar-IQ"/>
        </w:rPr>
        <w:t>ُ</w:t>
      </w:r>
      <w:r>
        <w:rPr>
          <w:rFonts w:hint="cs"/>
          <w:rtl/>
          <w:lang w:bidi="ar-IQ"/>
        </w:rPr>
        <w:t>ل- البها والبهاء: مصدر المنظر الحسن الرائع: العظم والجلال</w:t>
      </w:r>
      <w:r w:rsidR="001F7816">
        <w:rPr>
          <w:rStyle w:val="a5"/>
          <w:rtl/>
          <w:lang w:bidi="ar-IQ"/>
        </w:rPr>
        <w:t>(</w:t>
      </w:r>
      <w:r w:rsidR="001F7816">
        <w:rPr>
          <w:rStyle w:val="a5"/>
          <w:rtl/>
          <w:lang w:bidi="ar-IQ"/>
        </w:rPr>
        <w:footnoteReference w:id="26"/>
      </w:r>
      <w:r w:rsidR="001F7816">
        <w:rPr>
          <w:rStyle w:val="a5"/>
          <w:rtl/>
          <w:lang w:bidi="ar-IQ"/>
        </w:rPr>
        <w:t>)</w:t>
      </w:r>
      <w:r w:rsidR="00554BF5">
        <w:rPr>
          <w:rFonts w:hint="cs"/>
          <w:rtl/>
          <w:lang w:bidi="ar-IQ"/>
        </w:rPr>
        <w:t>.</w:t>
      </w:r>
    </w:p>
    <w:p w:rsidR="00DB1CD9" w:rsidRDefault="00DB1CD9">
      <w:pPr>
        <w:bidi w:val="0"/>
        <w:rPr>
          <w:rFonts w:cs="PT Bold Broken"/>
          <w:sz w:val="40"/>
          <w:szCs w:val="40"/>
          <w:lang w:bidi="ar-IQ"/>
        </w:rPr>
      </w:pPr>
      <w:r>
        <w:rPr>
          <w:rFonts w:cs="PT Bold Broken"/>
          <w:sz w:val="40"/>
          <w:szCs w:val="40"/>
          <w:rtl/>
          <w:lang w:bidi="ar-IQ"/>
        </w:rPr>
        <w:br w:type="page"/>
      </w:r>
    </w:p>
    <w:p w:rsidR="00554BF5" w:rsidRPr="00DB1CD9" w:rsidRDefault="00554BF5" w:rsidP="00DB1CD9">
      <w:pPr>
        <w:jc w:val="center"/>
        <w:rPr>
          <w:rFonts w:cs="PT Bold Broken"/>
          <w:sz w:val="40"/>
          <w:szCs w:val="40"/>
          <w:rtl/>
          <w:lang w:bidi="ar-IQ"/>
        </w:rPr>
      </w:pPr>
      <w:r w:rsidRPr="00DB1CD9">
        <w:rPr>
          <w:rFonts w:cs="PT Bold Broken" w:hint="cs"/>
          <w:sz w:val="40"/>
          <w:szCs w:val="40"/>
          <w:rtl/>
          <w:lang w:bidi="ar-IQ"/>
        </w:rPr>
        <w:lastRenderedPageBreak/>
        <w:t>الجمال عند الفلاسفة اليونانيين</w:t>
      </w:r>
    </w:p>
    <w:p w:rsidR="00A333B6" w:rsidRDefault="00554BF5" w:rsidP="00A333B6">
      <w:pPr>
        <w:ind w:firstLine="720"/>
        <w:rPr>
          <w:rtl/>
          <w:lang w:bidi="ar-IQ"/>
        </w:rPr>
      </w:pPr>
      <w:r>
        <w:rPr>
          <w:rFonts w:hint="cs"/>
          <w:rtl/>
          <w:lang w:bidi="ar-IQ"/>
        </w:rPr>
        <w:t>إنّ الجمال عند أفلاطون (ت 347ق.م)</w:t>
      </w:r>
      <w:r w:rsidR="00A333B6">
        <w:rPr>
          <w:rFonts w:hint="cs"/>
          <w:rtl/>
          <w:lang w:bidi="ar-IQ"/>
        </w:rPr>
        <w:t xml:space="preserve"> ((هو الجمال المطلق المعقول الذي لا يداخله أي قبح، إنه الجمال بالذات أو مثال الجمال))</w:t>
      </w:r>
      <w:r w:rsidR="001F7816">
        <w:rPr>
          <w:rStyle w:val="a5"/>
          <w:rtl/>
          <w:lang w:bidi="ar-IQ"/>
        </w:rPr>
        <w:t>(</w:t>
      </w:r>
      <w:r w:rsidR="001F7816">
        <w:rPr>
          <w:rStyle w:val="a5"/>
          <w:rtl/>
          <w:lang w:bidi="ar-IQ"/>
        </w:rPr>
        <w:footnoteReference w:id="27"/>
      </w:r>
      <w:r w:rsidR="001F7816">
        <w:rPr>
          <w:rStyle w:val="a5"/>
          <w:rtl/>
          <w:lang w:bidi="ar-IQ"/>
        </w:rPr>
        <w:t>)</w:t>
      </w:r>
      <w:r w:rsidR="00A333B6">
        <w:rPr>
          <w:rFonts w:hint="cs"/>
          <w:rtl/>
          <w:lang w:bidi="ar-IQ"/>
        </w:rPr>
        <w:t>.</w:t>
      </w:r>
    </w:p>
    <w:p w:rsidR="00750409" w:rsidRDefault="00A333B6" w:rsidP="00EC070D">
      <w:pPr>
        <w:ind w:firstLine="720"/>
        <w:rPr>
          <w:rtl/>
          <w:lang w:bidi="ar-IQ"/>
        </w:rPr>
      </w:pPr>
      <w:r>
        <w:rPr>
          <w:rFonts w:hint="cs"/>
          <w:rtl/>
          <w:lang w:bidi="ar-IQ"/>
        </w:rPr>
        <w:t>والجمال عند أفلاطون يبدو بشكل واضح في محاوراته التي كرسها للجمال</w:t>
      </w:r>
      <w:r w:rsidR="00EC070D">
        <w:rPr>
          <w:rFonts w:hint="cs"/>
          <w:rtl/>
          <w:lang w:bidi="ar-IQ"/>
        </w:rPr>
        <w:t>،</w:t>
      </w:r>
      <w:r>
        <w:rPr>
          <w:rFonts w:hint="cs"/>
          <w:rtl/>
          <w:lang w:bidi="ar-IQ"/>
        </w:rPr>
        <w:t xml:space="preserve"> خاصة في محاورة فايدروس، إذ قال: ((من يفتنه رؤية الجمال الأرضي</w:t>
      </w:r>
      <w:r w:rsidR="00EC070D">
        <w:rPr>
          <w:rFonts w:hint="cs"/>
          <w:rtl/>
          <w:lang w:bidi="ar-IQ"/>
        </w:rPr>
        <w:t>،</w:t>
      </w:r>
      <w:r>
        <w:rPr>
          <w:rFonts w:hint="cs"/>
          <w:rtl/>
          <w:lang w:bidi="ar-IQ"/>
        </w:rPr>
        <w:t xml:space="preserve"> فيذكره هذا الجمال بجمال العالم العقلي أو عالم المثل </w:t>
      </w:r>
      <w:r w:rsidR="00EC070D">
        <w:rPr>
          <w:rFonts w:hint="cs"/>
          <w:rtl/>
          <w:lang w:bidi="ar-IQ"/>
        </w:rPr>
        <w:t>،</w:t>
      </w:r>
      <w:r>
        <w:rPr>
          <w:rFonts w:hint="cs"/>
          <w:rtl/>
          <w:lang w:bidi="ar-IQ"/>
        </w:rPr>
        <w:t>وهو الذي</w:t>
      </w:r>
      <w:r w:rsidR="00750409">
        <w:rPr>
          <w:rFonts w:hint="cs"/>
          <w:rtl/>
          <w:lang w:bidi="ar-IQ"/>
        </w:rPr>
        <w:t xml:space="preserve"> يثير في الإنسان ح</w:t>
      </w:r>
      <w:r w:rsidR="00882C9A">
        <w:rPr>
          <w:rFonts w:hint="cs"/>
          <w:rtl/>
          <w:lang w:bidi="ar-IQ"/>
        </w:rPr>
        <w:t>ُ</w:t>
      </w:r>
      <w:r w:rsidR="00750409">
        <w:rPr>
          <w:rFonts w:hint="cs"/>
          <w:rtl/>
          <w:lang w:bidi="ar-IQ"/>
        </w:rPr>
        <w:t>ب التأمل والتعجب، بل يصبح من شدة شغفه بهذا العالم أشبه بمن تنبت في نفسه أجنحة تتعجل الطيران والصعود إلى الملأ الأعلى))</w:t>
      </w:r>
      <w:r w:rsidR="001F7816">
        <w:rPr>
          <w:rStyle w:val="a5"/>
          <w:rtl/>
          <w:lang w:bidi="ar-IQ"/>
        </w:rPr>
        <w:t>(</w:t>
      </w:r>
      <w:r w:rsidR="001F7816">
        <w:rPr>
          <w:rStyle w:val="a5"/>
          <w:rtl/>
          <w:lang w:bidi="ar-IQ"/>
        </w:rPr>
        <w:footnoteReference w:id="28"/>
      </w:r>
      <w:r w:rsidR="001F7816">
        <w:rPr>
          <w:rStyle w:val="a5"/>
          <w:rtl/>
          <w:lang w:bidi="ar-IQ"/>
        </w:rPr>
        <w:t>)</w:t>
      </w:r>
      <w:r w:rsidR="00750409">
        <w:rPr>
          <w:rFonts w:hint="cs"/>
          <w:rtl/>
          <w:lang w:bidi="ar-IQ"/>
        </w:rPr>
        <w:t>.</w:t>
      </w:r>
    </w:p>
    <w:p w:rsidR="00750409" w:rsidRDefault="00750409" w:rsidP="00A333B6">
      <w:pPr>
        <w:ind w:firstLine="720"/>
        <w:rPr>
          <w:rtl/>
          <w:lang w:bidi="ar-IQ"/>
        </w:rPr>
      </w:pPr>
      <w:r>
        <w:rPr>
          <w:rFonts w:hint="cs"/>
          <w:rtl/>
          <w:lang w:bidi="ar-IQ"/>
        </w:rPr>
        <w:t>ويؤكد أفلاطون أنّ علم الجمال الرائع غير ممكن في هذا العالم، بل في عالم المثل الأعلى.</w:t>
      </w:r>
    </w:p>
    <w:p w:rsidR="00750409" w:rsidRDefault="00750409" w:rsidP="00A333B6">
      <w:pPr>
        <w:ind w:firstLine="720"/>
        <w:rPr>
          <w:rtl/>
          <w:lang w:bidi="ar-IQ"/>
        </w:rPr>
      </w:pPr>
      <w:r>
        <w:rPr>
          <w:rFonts w:hint="cs"/>
          <w:rtl/>
          <w:lang w:bidi="ar-IQ"/>
        </w:rPr>
        <w:t>ويعد أفلاطون هذا التصور المثالي غاية</w:t>
      </w:r>
      <w:r w:rsidR="00EC070D">
        <w:rPr>
          <w:rFonts w:hint="cs"/>
          <w:rtl/>
          <w:lang w:bidi="ar-IQ"/>
        </w:rPr>
        <w:t>،</w:t>
      </w:r>
      <w:r>
        <w:rPr>
          <w:rFonts w:hint="cs"/>
          <w:rtl/>
          <w:lang w:bidi="ar-IQ"/>
        </w:rPr>
        <w:t xml:space="preserve"> يسعى إليها الفيلسوف الباحث عن الحقيقة. ولكنه على الرغم من ذلك لا ينكر أننا نصادف الجمال على هذه الأرض ونعجب به ونحبه</w:t>
      </w:r>
      <w:r w:rsidR="001F7816">
        <w:rPr>
          <w:rStyle w:val="a5"/>
          <w:rtl/>
          <w:lang w:bidi="ar-IQ"/>
        </w:rPr>
        <w:t>(</w:t>
      </w:r>
      <w:r w:rsidR="001F7816">
        <w:rPr>
          <w:rStyle w:val="a5"/>
          <w:rtl/>
          <w:lang w:bidi="ar-IQ"/>
        </w:rPr>
        <w:footnoteReference w:id="29"/>
      </w:r>
      <w:r w:rsidR="001F7816">
        <w:rPr>
          <w:rStyle w:val="a5"/>
          <w:rtl/>
          <w:lang w:bidi="ar-IQ"/>
        </w:rPr>
        <w:t>)</w:t>
      </w:r>
      <w:r>
        <w:rPr>
          <w:rFonts w:hint="cs"/>
          <w:rtl/>
          <w:lang w:bidi="ar-IQ"/>
        </w:rPr>
        <w:t>.</w:t>
      </w:r>
    </w:p>
    <w:p w:rsidR="004C69E7" w:rsidRDefault="00750409" w:rsidP="00EC070D">
      <w:pPr>
        <w:ind w:firstLine="720"/>
        <w:rPr>
          <w:rtl/>
          <w:lang w:bidi="ar-IQ"/>
        </w:rPr>
      </w:pPr>
      <w:r>
        <w:rPr>
          <w:rFonts w:hint="cs"/>
          <w:rtl/>
          <w:lang w:bidi="ar-IQ"/>
        </w:rPr>
        <w:t>لقد نظر أفلاطون</w:t>
      </w:r>
      <w:r w:rsidR="000A5507">
        <w:rPr>
          <w:rFonts w:hint="cs"/>
          <w:rtl/>
          <w:lang w:bidi="ar-IQ"/>
        </w:rPr>
        <w:t xml:space="preserve"> </w:t>
      </w:r>
      <w:r>
        <w:rPr>
          <w:rFonts w:hint="cs"/>
          <w:rtl/>
          <w:lang w:bidi="ar-IQ"/>
        </w:rPr>
        <w:t>إلى الجمال نظرة ميتافيزيقية</w:t>
      </w:r>
      <w:r w:rsidR="004C69E7">
        <w:rPr>
          <w:rFonts w:hint="cs"/>
          <w:rtl/>
          <w:lang w:bidi="ar-IQ"/>
        </w:rPr>
        <w:t>، وربطه بالمطلق حين عدّه مثالاً من المثل العليا كالحق والخير</w:t>
      </w:r>
      <w:r w:rsidR="001F7816">
        <w:rPr>
          <w:rStyle w:val="a5"/>
          <w:rtl/>
          <w:lang w:bidi="ar-IQ"/>
        </w:rPr>
        <w:t>(</w:t>
      </w:r>
      <w:r w:rsidR="001F7816">
        <w:rPr>
          <w:rStyle w:val="a5"/>
          <w:rtl/>
          <w:lang w:bidi="ar-IQ"/>
        </w:rPr>
        <w:footnoteReference w:id="30"/>
      </w:r>
      <w:r w:rsidR="001F7816">
        <w:rPr>
          <w:rStyle w:val="a5"/>
          <w:rtl/>
          <w:lang w:bidi="ar-IQ"/>
        </w:rPr>
        <w:t>)</w:t>
      </w:r>
      <w:r w:rsidR="004C69E7">
        <w:rPr>
          <w:rFonts w:hint="cs"/>
          <w:rtl/>
          <w:lang w:bidi="ar-IQ"/>
        </w:rPr>
        <w:t>.</w:t>
      </w:r>
    </w:p>
    <w:p w:rsidR="004C69E7" w:rsidRDefault="004C69E7" w:rsidP="00A333B6">
      <w:pPr>
        <w:ind w:firstLine="720"/>
        <w:rPr>
          <w:rtl/>
          <w:lang w:bidi="ar-IQ"/>
        </w:rPr>
      </w:pPr>
      <w:r>
        <w:rPr>
          <w:rFonts w:hint="cs"/>
          <w:rtl/>
          <w:lang w:bidi="ar-IQ"/>
        </w:rPr>
        <w:t>والمحاكاة عند أفلاطون تشمل كل أنواع الإبداع</w:t>
      </w:r>
      <w:r w:rsidR="00516223">
        <w:rPr>
          <w:rFonts w:hint="cs"/>
          <w:rtl/>
          <w:lang w:bidi="ar-IQ"/>
        </w:rPr>
        <w:t>،</w:t>
      </w:r>
      <w:r>
        <w:rPr>
          <w:rFonts w:hint="cs"/>
          <w:rtl/>
          <w:lang w:bidi="ar-IQ"/>
        </w:rPr>
        <w:t xml:space="preserve"> سواء العقلي أو الفلسفي أو الفني</w:t>
      </w:r>
      <w:r w:rsidR="001F7816">
        <w:rPr>
          <w:rStyle w:val="a5"/>
          <w:rtl/>
          <w:lang w:bidi="ar-IQ"/>
        </w:rPr>
        <w:t>(</w:t>
      </w:r>
      <w:r w:rsidR="001F7816">
        <w:rPr>
          <w:rStyle w:val="a5"/>
          <w:rtl/>
          <w:lang w:bidi="ar-IQ"/>
        </w:rPr>
        <w:footnoteReference w:id="31"/>
      </w:r>
      <w:r w:rsidR="001F7816">
        <w:rPr>
          <w:rStyle w:val="a5"/>
          <w:rtl/>
          <w:lang w:bidi="ar-IQ"/>
        </w:rPr>
        <w:t>)</w:t>
      </w:r>
      <w:r>
        <w:rPr>
          <w:rFonts w:hint="cs"/>
          <w:rtl/>
          <w:lang w:bidi="ar-IQ"/>
        </w:rPr>
        <w:t>. فـ (الجمال الذي نشاهده هو مظهر للجمال كمثال علوي موجود في عالم المثل)</w:t>
      </w:r>
      <w:r w:rsidR="001F7816">
        <w:rPr>
          <w:rStyle w:val="a5"/>
          <w:rtl/>
          <w:lang w:bidi="ar-IQ"/>
        </w:rPr>
        <w:t>(</w:t>
      </w:r>
      <w:r w:rsidR="001F7816">
        <w:rPr>
          <w:rStyle w:val="a5"/>
          <w:rtl/>
          <w:lang w:bidi="ar-IQ"/>
        </w:rPr>
        <w:footnoteReference w:id="32"/>
      </w:r>
      <w:r w:rsidR="001F7816">
        <w:rPr>
          <w:rStyle w:val="a5"/>
          <w:rtl/>
          <w:lang w:bidi="ar-IQ"/>
        </w:rPr>
        <w:t>)</w:t>
      </w:r>
      <w:r>
        <w:rPr>
          <w:rFonts w:hint="cs"/>
          <w:rtl/>
          <w:lang w:bidi="ar-IQ"/>
        </w:rPr>
        <w:t>، فهو يتذوق الجمال في ذاته ويعترف بالقيمة الجمالية المطلقة.</w:t>
      </w:r>
    </w:p>
    <w:p w:rsidR="00CA24DC" w:rsidRDefault="004C69E7" w:rsidP="00A333B6">
      <w:pPr>
        <w:ind w:firstLine="720"/>
        <w:rPr>
          <w:rtl/>
          <w:lang w:bidi="ar-IQ"/>
        </w:rPr>
      </w:pPr>
      <w:r>
        <w:rPr>
          <w:rFonts w:hint="cs"/>
          <w:rtl/>
          <w:lang w:bidi="ar-IQ"/>
        </w:rPr>
        <w:lastRenderedPageBreak/>
        <w:t>وإنّ المراحل المعرفية التي يقدمها أفلاطون في موضوع الجمال لا تتخلى أبداً عن دور العقل، ففي المرحلة الأخيرة من مراحل الصعود يكون هناك علم بالجمال الحقيقي أو الجمال بالذات</w:t>
      </w:r>
      <w:r w:rsidR="001F7816">
        <w:rPr>
          <w:rStyle w:val="a5"/>
          <w:rtl/>
          <w:lang w:bidi="ar-IQ"/>
        </w:rPr>
        <w:t>(</w:t>
      </w:r>
      <w:r w:rsidR="001F7816">
        <w:rPr>
          <w:rStyle w:val="a5"/>
          <w:rtl/>
          <w:lang w:bidi="ar-IQ"/>
        </w:rPr>
        <w:footnoteReference w:id="33"/>
      </w:r>
      <w:r w:rsidR="001F7816">
        <w:rPr>
          <w:rStyle w:val="a5"/>
          <w:rtl/>
          <w:lang w:bidi="ar-IQ"/>
        </w:rPr>
        <w:t>)</w:t>
      </w:r>
      <w:r w:rsidR="00CA24DC">
        <w:rPr>
          <w:rFonts w:hint="cs"/>
          <w:rtl/>
          <w:lang w:bidi="ar-IQ"/>
        </w:rPr>
        <w:t>.</w:t>
      </w:r>
    </w:p>
    <w:p w:rsidR="00A4321E" w:rsidRDefault="00E50144" w:rsidP="00E50144">
      <w:pPr>
        <w:ind w:firstLine="720"/>
        <w:rPr>
          <w:rtl/>
          <w:lang w:bidi="ar-IQ"/>
        </w:rPr>
      </w:pPr>
      <w:r>
        <w:rPr>
          <w:rFonts w:hint="cs"/>
          <w:rtl/>
          <w:lang w:bidi="ar-IQ"/>
        </w:rPr>
        <w:t>أما أرسطو (ت 322ق.م) فقد أحدث تعديلاً أساسياً على نظرية أفلاطون في الجمال، ووضع شروطاً للإبداع الجمالي هي الوحدة والترتيب والنسبة، التي تمثل الجمال الموضوعي، وفي ما يتضمنه المتعدد أو المتنوع من انسجام وتناظر ونظام ووحدة</w:t>
      </w:r>
      <w:r w:rsidR="001F7816">
        <w:rPr>
          <w:rStyle w:val="a5"/>
          <w:rtl/>
          <w:lang w:bidi="ar-IQ"/>
        </w:rPr>
        <w:t>(</w:t>
      </w:r>
      <w:r w:rsidR="001F7816">
        <w:rPr>
          <w:rStyle w:val="a5"/>
          <w:rtl/>
          <w:lang w:bidi="ar-IQ"/>
        </w:rPr>
        <w:footnoteReference w:id="34"/>
      </w:r>
      <w:r w:rsidR="001F7816">
        <w:rPr>
          <w:rStyle w:val="a5"/>
          <w:rtl/>
          <w:lang w:bidi="ar-IQ"/>
        </w:rPr>
        <w:t>)</w:t>
      </w:r>
      <w:r>
        <w:rPr>
          <w:rFonts w:hint="cs"/>
          <w:rtl/>
          <w:lang w:bidi="ar-IQ"/>
        </w:rPr>
        <w:t>.</w:t>
      </w:r>
    </w:p>
    <w:p w:rsidR="00A4321E" w:rsidRDefault="00A4321E" w:rsidP="00E50144">
      <w:pPr>
        <w:ind w:firstLine="720"/>
        <w:rPr>
          <w:rtl/>
          <w:lang w:bidi="ar-IQ"/>
        </w:rPr>
      </w:pPr>
      <w:r>
        <w:rPr>
          <w:rFonts w:hint="cs"/>
          <w:rtl/>
          <w:lang w:bidi="ar-IQ"/>
        </w:rPr>
        <w:t>ونظر أرسطو إلى الجميل بوصفه وجوداً،  لا بوصفه موجوداً، فهذه التفرقة بين وجود الوجود والموجود، تنطبق على نظرية الجميل عند أرسطو، فإنه نظر إلى الجميل بوصفه وجوداً لموجود، لا بوصفه موجوداً قائماً بالذات</w:t>
      </w:r>
      <w:r w:rsidR="001F7816">
        <w:rPr>
          <w:rStyle w:val="a5"/>
          <w:rtl/>
          <w:lang w:bidi="ar-IQ"/>
        </w:rPr>
        <w:t>(</w:t>
      </w:r>
      <w:r w:rsidR="001F7816">
        <w:rPr>
          <w:rStyle w:val="a5"/>
          <w:rtl/>
          <w:lang w:bidi="ar-IQ"/>
        </w:rPr>
        <w:footnoteReference w:id="35"/>
      </w:r>
      <w:r w:rsidR="001F7816">
        <w:rPr>
          <w:rStyle w:val="a5"/>
          <w:rtl/>
          <w:lang w:bidi="ar-IQ"/>
        </w:rPr>
        <w:t>)</w:t>
      </w:r>
      <w:r>
        <w:rPr>
          <w:rFonts w:hint="cs"/>
          <w:rtl/>
          <w:lang w:bidi="ar-IQ"/>
        </w:rPr>
        <w:t>.</w:t>
      </w:r>
    </w:p>
    <w:p w:rsidR="00DD7038" w:rsidRDefault="00A4321E" w:rsidP="00516223">
      <w:pPr>
        <w:ind w:firstLine="720"/>
        <w:rPr>
          <w:rtl/>
          <w:lang w:bidi="ar-IQ"/>
        </w:rPr>
      </w:pPr>
      <w:r>
        <w:rPr>
          <w:rFonts w:hint="cs"/>
          <w:rtl/>
          <w:lang w:bidi="ar-IQ"/>
        </w:rPr>
        <w:t>لذا نجد أنّ أرسطو بالرغم من اختلافه عن أفلاطون، لم يتحرر من مثالية أستاذه، ورأيه في المحاكاة التي أخذها عنه، فقد بي</w:t>
      </w:r>
      <w:r w:rsidR="00732C73">
        <w:rPr>
          <w:rFonts w:hint="cs"/>
          <w:rtl/>
          <w:lang w:bidi="ar-IQ"/>
        </w:rPr>
        <w:t>ّ</w:t>
      </w:r>
      <w:r>
        <w:rPr>
          <w:rFonts w:hint="cs"/>
          <w:rtl/>
          <w:lang w:bidi="ar-IQ"/>
        </w:rPr>
        <w:t xml:space="preserve">ن أرسطو </w:t>
      </w:r>
      <w:r w:rsidR="00516223">
        <w:rPr>
          <w:rFonts w:hint="cs"/>
          <w:rtl/>
          <w:lang w:bidi="ar-IQ"/>
        </w:rPr>
        <w:t>أ</w:t>
      </w:r>
      <w:r>
        <w:rPr>
          <w:rFonts w:hint="cs"/>
          <w:rtl/>
          <w:lang w:bidi="ar-IQ"/>
        </w:rPr>
        <w:t>نّ الفنان لا ينبغي أن يتقيد بالنقل الحرفي الواقعي، بل يحاكي الأشياء على النحو الذي يجب أن تكون عليه، والتحري للنماذج الكاملة الموجودة في عالم المعقولات</w:t>
      </w:r>
      <w:r w:rsidR="001F7816">
        <w:rPr>
          <w:rStyle w:val="a5"/>
          <w:rtl/>
          <w:lang w:bidi="ar-IQ"/>
        </w:rPr>
        <w:t>(</w:t>
      </w:r>
      <w:r w:rsidR="001F7816">
        <w:rPr>
          <w:rStyle w:val="a5"/>
          <w:rtl/>
          <w:lang w:bidi="ar-IQ"/>
        </w:rPr>
        <w:footnoteReference w:id="36"/>
      </w:r>
      <w:r w:rsidR="001F7816">
        <w:rPr>
          <w:rStyle w:val="a5"/>
          <w:rtl/>
          <w:lang w:bidi="ar-IQ"/>
        </w:rPr>
        <w:t>)</w:t>
      </w:r>
      <w:r w:rsidR="00DD7038">
        <w:rPr>
          <w:rFonts w:hint="cs"/>
          <w:rtl/>
          <w:lang w:bidi="ar-IQ"/>
        </w:rPr>
        <w:t>.</w:t>
      </w:r>
    </w:p>
    <w:p w:rsidR="00DD7038" w:rsidRDefault="00DD7038" w:rsidP="00A4321E">
      <w:pPr>
        <w:ind w:firstLine="720"/>
        <w:rPr>
          <w:rtl/>
          <w:lang w:bidi="ar-IQ"/>
        </w:rPr>
      </w:pPr>
      <w:r>
        <w:rPr>
          <w:rFonts w:hint="cs"/>
          <w:rtl/>
          <w:lang w:bidi="ar-IQ"/>
        </w:rPr>
        <w:t>وجدنا أرسطو يُع</w:t>
      </w:r>
      <w:r w:rsidR="00732C73">
        <w:rPr>
          <w:rFonts w:hint="cs"/>
          <w:rtl/>
          <w:lang w:bidi="ar-IQ"/>
        </w:rPr>
        <w:t>ّ</w:t>
      </w:r>
      <w:r>
        <w:rPr>
          <w:rFonts w:hint="cs"/>
          <w:rtl/>
          <w:lang w:bidi="ar-IQ"/>
        </w:rPr>
        <w:t>رف المحاكاة ((بأنها إيجاد ما لم تستطع الطبيعة إيجاده، على النحو الذي يمكن أن توجده الطبيعة عليه، لو أنّها انتجته، أي إنّ الفن محاكاة للطبيعة، بمعنى أنّه محاكاة لأفعال الطبيعة، وليس إعطاء صورة مكررة لما أنتجته الطبيعة))</w:t>
      </w:r>
      <w:r w:rsidR="001F7816">
        <w:rPr>
          <w:rStyle w:val="a5"/>
          <w:rtl/>
          <w:lang w:bidi="ar-IQ"/>
        </w:rPr>
        <w:t>(</w:t>
      </w:r>
      <w:r w:rsidR="001F7816">
        <w:rPr>
          <w:rStyle w:val="a5"/>
          <w:rtl/>
          <w:lang w:bidi="ar-IQ"/>
        </w:rPr>
        <w:footnoteReference w:id="37"/>
      </w:r>
      <w:r w:rsidR="001F7816">
        <w:rPr>
          <w:rStyle w:val="a5"/>
          <w:rtl/>
          <w:lang w:bidi="ar-IQ"/>
        </w:rPr>
        <w:t>)</w:t>
      </w:r>
      <w:r>
        <w:rPr>
          <w:rFonts w:hint="cs"/>
          <w:rtl/>
          <w:lang w:bidi="ar-IQ"/>
        </w:rPr>
        <w:t>.</w:t>
      </w:r>
    </w:p>
    <w:p w:rsidR="0009347D" w:rsidRDefault="00DD7038" w:rsidP="00A4321E">
      <w:pPr>
        <w:ind w:firstLine="720"/>
        <w:rPr>
          <w:rtl/>
          <w:lang w:bidi="ar-IQ"/>
        </w:rPr>
      </w:pPr>
      <w:r>
        <w:rPr>
          <w:rFonts w:hint="cs"/>
          <w:rtl/>
          <w:lang w:bidi="ar-IQ"/>
        </w:rPr>
        <w:lastRenderedPageBreak/>
        <w:t>ويجعل أرسطو للمحاكاة قيمة</w:t>
      </w:r>
      <w:r w:rsidR="00516223">
        <w:rPr>
          <w:rFonts w:hint="cs"/>
          <w:rtl/>
          <w:lang w:bidi="ar-IQ"/>
        </w:rPr>
        <w:t>،</w:t>
      </w:r>
      <w:r>
        <w:rPr>
          <w:rFonts w:hint="cs"/>
          <w:rtl/>
          <w:lang w:bidi="ar-IQ"/>
        </w:rPr>
        <w:t xml:space="preserve"> بقدر ما تبعثه من رضا ومن بهجة في نفوس المتذوقين للفن.</w:t>
      </w:r>
      <w:r w:rsidR="000A5507" w:rsidRPr="000A5507">
        <w:rPr>
          <w:rStyle w:val="a5"/>
          <w:rtl/>
          <w:lang w:bidi="ar-IQ"/>
        </w:rPr>
        <w:t xml:space="preserve"> </w:t>
      </w:r>
      <w:r w:rsidR="000A5507">
        <w:rPr>
          <w:rStyle w:val="a5"/>
          <w:rtl/>
          <w:lang w:bidi="ar-IQ"/>
        </w:rPr>
        <w:t>(</w:t>
      </w:r>
      <w:r w:rsidR="000A5507">
        <w:rPr>
          <w:rStyle w:val="a5"/>
          <w:rtl/>
          <w:lang w:bidi="ar-IQ"/>
        </w:rPr>
        <w:footnoteReference w:id="38"/>
      </w:r>
      <w:r w:rsidR="000A5507">
        <w:rPr>
          <w:rStyle w:val="a5"/>
          <w:rtl/>
          <w:lang w:bidi="ar-IQ"/>
        </w:rPr>
        <w:t>)</w:t>
      </w:r>
      <w:r w:rsidR="000A5507">
        <w:rPr>
          <w:rFonts w:hint="cs"/>
          <w:rtl/>
          <w:lang w:bidi="ar-IQ"/>
        </w:rPr>
        <w:t>.</w:t>
      </w:r>
    </w:p>
    <w:p w:rsidR="0009347D" w:rsidRDefault="0009347D" w:rsidP="00A4321E">
      <w:pPr>
        <w:ind w:firstLine="720"/>
        <w:rPr>
          <w:rtl/>
          <w:lang w:bidi="ar-IQ"/>
        </w:rPr>
      </w:pPr>
      <w:r>
        <w:rPr>
          <w:rFonts w:hint="cs"/>
          <w:rtl/>
          <w:lang w:bidi="ar-IQ"/>
        </w:rPr>
        <w:t>ولقد ذهب أفلوطين (ت 270م) في حديثه عن الجمال إلى القول ((إنّ على الفنان أن يرجع إلى عالم المعقولات ليتصور مثال الجمال))</w:t>
      </w:r>
      <w:r w:rsidR="001F7816">
        <w:rPr>
          <w:rStyle w:val="a5"/>
          <w:rtl/>
          <w:lang w:bidi="ar-IQ"/>
        </w:rPr>
        <w:t>(</w:t>
      </w:r>
      <w:r w:rsidR="001F7816">
        <w:rPr>
          <w:rStyle w:val="a5"/>
          <w:rtl/>
          <w:lang w:bidi="ar-IQ"/>
        </w:rPr>
        <w:footnoteReference w:id="39"/>
      </w:r>
      <w:r w:rsidR="001F7816">
        <w:rPr>
          <w:rStyle w:val="a5"/>
          <w:rtl/>
          <w:lang w:bidi="ar-IQ"/>
        </w:rPr>
        <w:t>)</w:t>
      </w:r>
      <w:r>
        <w:rPr>
          <w:rFonts w:hint="cs"/>
          <w:rtl/>
          <w:lang w:bidi="ar-IQ"/>
        </w:rPr>
        <w:t>.</w:t>
      </w:r>
    </w:p>
    <w:p w:rsidR="0009347D" w:rsidRDefault="0009347D" w:rsidP="0009347D">
      <w:pPr>
        <w:ind w:firstLine="720"/>
        <w:rPr>
          <w:rtl/>
          <w:lang w:bidi="ar-IQ"/>
        </w:rPr>
      </w:pPr>
      <w:r>
        <w:rPr>
          <w:rFonts w:hint="cs"/>
          <w:rtl/>
          <w:lang w:bidi="ar-IQ"/>
        </w:rPr>
        <w:t>ويقترب بذلك التوجه من نظرية أفلاطون حول مثالية الجمال والجمال المطلق، وكان أفلوطين يعتقد أننا كلما تحررنا من رجس المادة اقتربنا من الجمال المطلق الإلهي. والجميل متجانس عنده مع الإلهي والأخلاقي، والجسد لا يمكن أن يوصف بالجمال إلا بقدر ما يتلقى من صور إلهية، ولا تدرك الجميل إلا النفس المؤيدة باللطف والنعمة الإلهية</w:t>
      </w:r>
      <w:r w:rsidR="001F7816">
        <w:rPr>
          <w:rStyle w:val="a5"/>
          <w:rtl/>
          <w:lang w:bidi="ar-IQ"/>
        </w:rPr>
        <w:t>(</w:t>
      </w:r>
      <w:r w:rsidR="001F7816">
        <w:rPr>
          <w:rStyle w:val="a5"/>
          <w:rtl/>
          <w:lang w:bidi="ar-IQ"/>
        </w:rPr>
        <w:footnoteReference w:id="40"/>
      </w:r>
      <w:r w:rsidR="001F7816">
        <w:rPr>
          <w:rStyle w:val="a5"/>
          <w:rtl/>
          <w:lang w:bidi="ar-IQ"/>
        </w:rPr>
        <w:t>)</w:t>
      </w:r>
      <w:r>
        <w:rPr>
          <w:rFonts w:hint="cs"/>
          <w:rtl/>
          <w:lang w:bidi="ar-IQ"/>
        </w:rPr>
        <w:t>.</w:t>
      </w:r>
    </w:p>
    <w:p w:rsidR="0009347D" w:rsidRDefault="0009347D" w:rsidP="0009347D">
      <w:pPr>
        <w:ind w:firstLine="720"/>
        <w:rPr>
          <w:rtl/>
          <w:lang w:bidi="ar-IQ"/>
        </w:rPr>
      </w:pPr>
      <w:r w:rsidRPr="00DB1CD9">
        <w:rPr>
          <w:rFonts w:hint="cs"/>
          <w:rtl/>
          <w:lang w:bidi="ar-IQ"/>
        </w:rPr>
        <w:t>ويقول أفلوطين:</w:t>
      </w:r>
      <w:r>
        <w:rPr>
          <w:rFonts w:hint="cs"/>
          <w:rtl/>
          <w:lang w:bidi="ar-IQ"/>
        </w:rPr>
        <w:t xml:space="preserve"> ((إنّ الاتجاه إلى الجمال هو ما يميز النفس حين تشتاق في يقظتها إلى الاتصال بالعالم العقلي ويصف هذا الشوق بأنّه نوع من التأمل الإرادي))</w:t>
      </w:r>
      <w:r w:rsidR="001F7816">
        <w:rPr>
          <w:rStyle w:val="a5"/>
          <w:rtl/>
          <w:lang w:bidi="ar-IQ"/>
        </w:rPr>
        <w:t>(</w:t>
      </w:r>
      <w:r w:rsidR="001F7816">
        <w:rPr>
          <w:rStyle w:val="a5"/>
          <w:rtl/>
          <w:lang w:bidi="ar-IQ"/>
        </w:rPr>
        <w:footnoteReference w:id="41"/>
      </w:r>
      <w:r w:rsidR="001F7816">
        <w:rPr>
          <w:rStyle w:val="a5"/>
          <w:rtl/>
          <w:lang w:bidi="ar-IQ"/>
        </w:rPr>
        <w:t>)</w:t>
      </w:r>
      <w:r>
        <w:rPr>
          <w:rFonts w:hint="cs"/>
          <w:rtl/>
          <w:lang w:bidi="ar-IQ"/>
        </w:rPr>
        <w:t>.</w:t>
      </w:r>
    </w:p>
    <w:p w:rsidR="00894084" w:rsidRDefault="008A71FA" w:rsidP="008A71FA">
      <w:pPr>
        <w:ind w:firstLine="720"/>
        <w:rPr>
          <w:rtl/>
          <w:lang w:bidi="ar-IQ"/>
        </w:rPr>
      </w:pPr>
      <w:r>
        <w:rPr>
          <w:rFonts w:hint="cs"/>
          <w:rtl/>
          <w:lang w:bidi="ar-IQ"/>
        </w:rPr>
        <w:t xml:space="preserve">يدور </w:t>
      </w:r>
      <w:r w:rsidR="0009347D">
        <w:rPr>
          <w:rFonts w:hint="cs"/>
          <w:rtl/>
          <w:lang w:bidi="ar-IQ"/>
        </w:rPr>
        <w:t>فلاسفة اليونان في نظرتهم إلى الجمال حول محور واحد وحقيقة واحدة، كل حديثهم عن الجمال وفلسفتهم كانت تدور حول مثال الجمال أو الجمال بالذات، وهو الجمال المطلق الذي لا يداخله أي قبح</w:t>
      </w:r>
      <w:r>
        <w:rPr>
          <w:rFonts w:hint="cs"/>
          <w:rtl/>
          <w:lang w:bidi="ar-IQ"/>
        </w:rPr>
        <w:t>،</w:t>
      </w:r>
      <w:r w:rsidR="0009347D">
        <w:rPr>
          <w:rFonts w:hint="cs"/>
          <w:rtl/>
          <w:lang w:bidi="ar-IQ"/>
        </w:rPr>
        <w:t xml:space="preserve"> لأنّه يختص بجمال الذات الإلهية، مع عدم إهمال دور العقل في علم الجمال الحقيقي.</w:t>
      </w:r>
    </w:p>
    <w:p w:rsidR="009B28FF" w:rsidRPr="00DB1CD9" w:rsidRDefault="009B28FF" w:rsidP="00073E44">
      <w:pPr>
        <w:jc w:val="center"/>
        <w:rPr>
          <w:rFonts w:cs="PT Bold Broken"/>
          <w:sz w:val="38"/>
          <w:szCs w:val="38"/>
          <w:rtl/>
          <w:lang w:bidi="ar-IQ"/>
        </w:rPr>
      </w:pPr>
      <w:r w:rsidRPr="00DB1CD9">
        <w:rPr>
          <w:rFonts w:cs="PT Bold Broken" w:hint="cs"/>
          <w:sz w:val="38"/>
          <w:szCs w:val="38"/>
          <w:rtl/>
          <w:lang w:bidi="ar-IQ"/>
        </w:rPr>
        <w:t>الجمال عند الفلاسفة المسلمين</w:t>
      </w:r>
    </w:p>
    <w:p w:rsidR="009B28FF" w:rsidRDefault="009B28FF" w:rsidP="00FF7D8F">
      <w:pPr>
        <w:ind w:firstLine="720"/>
        <w:rPr>
          <w:rtl/>
          <w:lang w:bidi="ar-IQ"/>
        </w:rPr>
      </w:pPr>
      <w:r>
        <w:rPr>
          <w:rFonts w:hint="cs"/>
          <w:rtl/>
          <w:lang w:bidi="ar-IQ"/>
        </w:rPr>
        <w:t>ارتبط مفهوم الجمال عند الفلاسفة العرب المسلمين بالدين الإسلامي، فاستمد</w:t>
      </w:r>
      <w:r w:rsidR="00FF7D8F">
        <w:rPr>
          <w:rFonts w:hint="cs"/>
          <w:rtl/>
          <w:lang w:bidi="ar-IQ"/>
        </w:rPr>
        <w:t>و</w:t>
      </w:r>
      <w:r>
        <w:rPr>
          <w:rFonts w:hint="cs"/>
          <w:rtl/>
          <w:lang w:bidi="ar-IQ"/>
        </w:rPr>
        <w:t xml:space="preserve">ا من تعاليم القرآن الكريم والسنة النبوية المطهرة فهمهم للجمال. </w:t>
      </w:r>
      <w:r w:rsidR="00D47A44">
        <w:rPr>
          <w:rFonts w:hint="cs"/>
          <w:rtl/>
          <w:lang w:bidi="ar-IQ"/>
        </w:rPr>
        <w:t>ومن أشهر فلاسفة العرب المسلمين الكندي وابن سينا والفارابي.</w:t>
      </w:r>
    </w:p>
    <w:p w:rsidR="00D47A44" w:rsidRDefault="00D47A44" w:rsidP="00073E44">
      <w:pPr>
        <w:ind w:firstLine="720"/>
        <w:rPr>
          <w:rtl/>
          <w:lang w:bidi="ar-IQ"/>
        </w:rPr>
      </w:pPr>
      <w:r>
        <w:rPr>
          <w:rFonts w:hint="cs"/>
          <w:rtl/>
          <w:lang w:bidi="ar-IQ"/>
        </w:rPr>
        <w:lastRenderedPageBreak/>
        <w:t>والكندي (252هـ) كانت نظر</w:t>
      </w:r>
      <w:r w:rsidR="00882C9A">
        <w:rPr>
          <w:rFonts w:hint="cs"/>
          <w:rtl/>
          <w:lang w:bidi="ar-IQ"/>
        </w:rPr>
        <w:t>ته</w:t>
      </w:r>
      <w:r>
        <w:rPr>
          <w:rFonts w:hint="cs"/>
          <w:rtl/>
          <w:lang w:bidi="ar-IQ"/>
        </w:rPr>
        <w:t xml:space="preserve"> الجمالية إلى الكون نظرة تأملية في خلق الله تعالى و</w:t>
      </w:r>
      <w:r w:rsidR="00073E44">
        <w:rPr>
          <w:rFonts w:hint="cs"/>
          <w:rtl/>
          <w:lang w:bidi="ar-IQ"/>
        </w:rPr>
        <w:t>ا</w:t>
      </w:r>
      <w:r>
        <w:rPr>
          <w:rFonts w:hint="cs"/>
          <w:rtl/>
          <w:lang w:bidi="ar-IQ"/>
        </w:rPr>
        <w:t>بد</w:t>
      </w:r>
      <w:r w:rsidR="00FF7D8F">
        <w:rPr>
          <w:rFonts w:hint="cs"/>
          <w:rtl/>
          <w:lang w:bidi="ar-IQ"/>
        </w:rPr>
        <w:t>ا</w:t>
      </w:r>
      <w:r>
        <w:rPr>
          <w:rFonts w:hint="cs"/>
          <w:rtl/>
          <w:lang w:bidi="ar-IQ"/>
        </w:rPr>
        <w:t>عه فيه، فوجده مرتباً ترتيباً متقناً عن طريق نقده و</w:t>
      </w:r>
      <w:r w:rsidR="00882C9A">
        <w:rPr>
          <w:rFonts w:hint="cs"/>
          <w:rtl/>
          <w:lang w:bidi="ar-IQ"/>
        </w:rPr>
        <w:t>صن</w:t>
      </w:r>
      <w:r>
        <w:rPr>
          <w:rFonts w:hint="cs"/>
          <w:rtl/>
          <w:lang w:bidi="ar-IQ"/>
        </w:rPr>
        <w:t>اعته. وذلك الترتيب هو علة الكون فهو كلّ يضم أجزاء</w:t>
      </w:r>
      <w:r w:rsidR="00FF7D8F">
        <w:rPr>
          <w:rFonts w:hint="cs"/>
          <w:rtl/>
          <w:lang w:bidi="ar-IQ"/>
        </w:rPr>
        <w:t>،</w:t>
      </w:r>
      <w:r>
        <w:rPr>
          <w:rFonts w:hint="cs"/>
          <w:rtl/>
          <w:lang w:bidi="ar-IQ"/>
        </w:rPr>
        <w:t xml:space="preserve"> لابد لها من أن ترتبط بذلك الكل، الذي يمثل الوحدة</w:t>
      </w:r>
      <w:r w:rsidR="001F7816">
        <w:rPr>
          <w:rStyle w:val="a5"/>
          <w:rtl/>
          <w:lang w:bidi="ar-IQ"/>
        </w:rPr>
        <w:t>(</w:t>
      </w:r>
      <w:r w:rsidR="001F7816">
        <w:rPr>
          <w:rStyle w:val="a5"/>
          <w:rtl/>
          <w:lang w:bidi="ar-IQ"/>
        </w:rPr>
        <w:footnoteReference w:id="42"/>
      </w:r>
      <w:r w:rsidR="001F7816">
        <w:rPr>
          <w:rStyle w:val="a5"/>
          <w:rtl/>
          <w:lang w:bidi="ar-IQ"/>
        </w:rPr>
        <w:t>)</w:t>
      </w:r>
      <w:r>
        <w:rPr>
          <w:rFonts w:hint="cs"/>
          <w:rtl/>
          <w:lang w:bidi="ar-IQ"/>
        </w:rPr>
        <w:t>.</w:t>
      </w:r>
    </w:p>
    <w:p w:rsidR="00D47A44" w:rsidRDefault="00D47A44" w:rsidP="0009347D">
      <w:pPr>
        <w:ind w:firstLine="720"/>
        <w:rPr>
          <w:rtl/>
          <w:lang w:bidi="ar-IQ"/>
        </w:rPr>
      </w:pPr>
      <w:r>
        <w:rPr>
          <w:rFonts w:hint="cs"/>
          <w:rtl/>
          <w:lang w:bidi="ar-IQ"/>
        </w:rPr>
        <w:t>ويصف الكندي تعلق الموسيقى بالجانب الروحي،</w:t>
      </w:r>
      <w:r w:rsidR="00E50F08">
        <w:rPr>
          <w:rFonts w:hint="cs"/>
          <w:rtl/>
          <w:lang w:bidi="ar-IQ"/>
        </w:rPr>
        <w:t>وتأثيرها في النفس، وتطهيرها وتخليصها من عوالق الجسد، بعد استماعها للموسيقى، وكيفية صعودها إلى العالم القدسي الشريف عالم اللذات العقلية</w:t>
      </w:r>
      <w:r w:rsidR="001F7816">
        <w:rPr>
          <w:rStyle w:val="a5"/>
          <w:rtl/>
          <w:lang w:bidi="ar-IQ"/>
        </w:rPr>
        <w:t>(</w:t>
      </w:r>
      <w:r w:rsidR="001F7816">
        <w:rPr>
          <w:rStyle w:val="a5"/>
          <w:rtl/>
          <w:lang w:bidi="ar-IQ"/>
        </w:rPr>
        <w:footnoteReference w:id="43"/>
      </w:r>
      <w:r w:rsidR="001F7816">
        <w:rPr>
          <w:rStyle w:val="a5"/>
          <w:rtl/>
          <w:lang w:bidi="ar-IQ"/>
        </w:rPr>
        <w:t>)</w:t>
      </w:r>
      <w:r w:rsidR="00E50F08">
        <w:rPr>
          <w:rFonts w:hint="cs"/>
          <w:rtl/>
          <w:lang w:bidi="ar-IQ"/>
        </w:rPr>
        <w:t>.</w:t>
      </w:r>
    </w:p>
    <w:p w:rsidR="00E50F08" w:rsidRDefault="00E50F08" w:rsidP="0009347D">
      <w:pPr>
        <w:ind w:firstLine="720"/>
        <w:rPr>
          <w:rtl/>
          <w:lang w:bidi="ar-IQ"/>
        </w:rPr>
      </w:pPr>
      <w:r>
        <w:rPr>
          <w:rFonts w:hint="cs"/>
          <w:rtl/>
          <w:lang w:bidi="ar-IQ"/>
        </w:rPr>
        <w:t>أما الفارابي (339هـ) فقد فهم الجمال في الموجودات: ((والجمال والبهاء والزينة في كل موجود هو أن يوجد وجوده الأفضل، ويحصل له كماله الأخير))</w:t>
      </w:r>
      <w:r w:rsidR="001F7816">
        <w:rPr>
          <w:rStyle w:val="a5"/>
          <w:rtl/>
          <w:lang w:bidi="ar-IQ"/>
        </w:rPr>
        <w:t>(</w:t>
      </w:r>
      <w:r w:rsidR="001F7816">
        <w:rPr>
          <w:rStyle w:val="a5"/>
          <w:rtl/>
          <w:lang w:bidi="ar-IQ"/>
        </w:rPr>
        <w:footnoteReference w:id="44"/>
      </w:r>
      <w:r w:rsidR="001F7816">
        <w:rPr>
          <w:rStyle w:val="a5"/>
          <w:rtl/>
          <w:lang w:bidi="ar-IQ"/>
        </w:rPr>
        <w:t>)</w:t>
      </w:r>
      <w:r>
        <w:rPr>
          <w:rFonts w:hint="cs"/>
          <w:rtl/>
          <w:lang w:bidi="ar-IQ"/>
        </w:rPr>
        <w:t>.</w:t>
      </w:r>
    </w:p>
    <w:p w:rsidR="00E50F08" w:rsidRDefault="00E50F08" w:rsidP="00FF7D8F">
      <w:pPr>
        <w:ind w:firstLine="720"/>
        <w:rPr>
          <w:rtl/>
          <w:lang w:bidi="ar-IQ"/>
        </w:rPr>
      </w:pPr>
      <w:r>
        <w:rPr>
          <w:rFonts w:hint="cs"/>
          <w:rtl/>
          <w:lang w:bidi="ar-IQ"/>
        </w:rPr>
        <w:t>ويرى (</w:t>
      </w:r>
      <w:r w:rsidR="00FF7D8F">
        <w:rPr>
          <w:rFonts w:hint="cs"/>
          <w:rtl/>
          <w:lang w:bidi="ar-IQ"/>
        </w:rPr>
        <w:t>أ</w:t>
      </w:r>
      <w:r>
        <w:rPr>
          <w:rFonts w:hint="cs"/>
          <w:rtl/>
          <w:lang w:bidi="ar-IQ"/>
        </w:rPr>
        <w:t>نّ التام في الجمال هو الذي لا يوجد جمال من نوع جماله خارجاً فيه، وهذا يعني إنّ الموجودات تتفاوت في الجمال بحسب تحقق الوجود الأفضل لكل واحد منها، وبحسب حصول الكمال الأخير)</w:t>
      </w:r>
      <w:r w:rsidR="001F7816">
        <w:rPr>
          <w:rStyle w:val="a5"/>
          <w:rtl/>
          <w:lang w:bidi="ar-IQ"/>
        </w:rPr>
        <w:t>(</w:t>
      </w:r>
      <w:r w:rsidR="001F7816">
        <w:rPr>
          <w:rStyle w:val="a5"/>
          <w:rtl/>
          <w:lang w:bidi="ar-IQ"/>
        </w:rPr>
        <w:footnoteReference w:id="45"/>
      </w:r>
      <w:r w:rsidR="001F7816">
        <w:rPr>
          <w:rStyle w:val="a5"/>
          <w:rtl/>
          <w:lang w:bidi="ar-IQ"/>
        </w:rPr>
        <w:t>)</w:t>
      </w:r>
      <w:r>
        <w:rPr>
          <w:rFonts w:hint="cs"/>
          <w:rtl/>
          <w:lang w:bidi="ar-IQ"/>
        </w:rPr>
        <w:t>.</w:t>
      </w:r>
    </w:p>
    <w:p w:rsidR="00E50F08" w:rsidRDefault="00E50F08" w:rsidP="0009347D">
      <w:pPr>
        <w:ind w:firstLine="720"/>
        <w:rPr>
          <w:rtl/>
          <w:lang w:bidi="ar-IQ"/>
        </w:rPr>
      </w:pPr>
      <w:r>
        <w:rPr>
          <w:rFonts w:hint="cs"/>
          <w:rtl/>
          <w:lang w:bidi="ar-IQ"/>
        </w:rPr>
        <w:t>وقد عرَّف الفارابي الجميل</w:t>
      </w:r>
      <w:r w:rsidR="00FF7D8F">
        <w:rPr>
          <w:rFonts w:hint="cs"/>
          <w:rtl/>
          <w:lang w:bidi="ar-IQ"/>
        </w:rPr>
        <w:t xml:space="preserve"> قائلاً</w:t>
      </w:r>
      <w:r>
        <w:rPr>
          <w:rFonts w:hint="cs"/>
          <w:rtl/>
          <w:lang w:bidi="ar-IQ"/>
        </w:rPr>
        <w:t>: ((هو الشيء الذي يستحسنه العقلاء))</w:t>
      </w:r>
      <w:r w:rsidR="001F7816">
        <w:rPr>
          <w:rStyle w:val="a5"/>
          <w:rtl/>
          <w:lang w:bidi="ar-IQ"/>
        </w:rPr>
        <w:t>(</w:t>
      </w:r>
      <w:r w:rsidR="001F7816">
        <w:rPr>
          <w:rStyle w:val="a5"/>
          <w:rtl/>
          <w:lang w:bidi="ar-IQ"/>
        </w:rPr>
        <w:footnoteReference w:id="46"/>
      </w:r>
      <w:r w:rsidR="001F7816">
        <w:rPr>
          <w:rStyle w:val="a5"/>
          <w:rtl/>
          <w:lang w:bidi="ar-IQ"/>
        </w:rPr>
        <w:t>)</w:t>
      </w:r>
      <w:r>
        <w:rPr>
          <w:rFonts w:hint="cs"/>
          <w:rtl/>
          <w:lang w:bidi="ar-IQ"/>
        </w:rPr>
        <w:t>.</w:t>
      </w:r>
    </w:p>
    <w:p w:rsidR="002448FE" w:rsidRDefault="00E50F08" w:rsidP="00654B71">
      <w:pPr>
        <w:ind w:firstLine="720"/>
        <w:rPr>
          <w:rtl/>
          <w:lang w:bidi="ar-IQ"/>
        </w:rPr>
      </w:pPr>
      <w:r>
        <w:rPr>
          <w:rFonts w:hint="cs"/>
          <w:rtl/>
          <w:lang w:bidi="ar-IQ"/>
        </w:rPr>
        <w:t xml:space="preserve">ويذهب الفارابي إلى </w:t>
      </w:r>
      <w:r w:rsidR="00654B71">
        <w:rPr>
          <w:rFonts w:hint="cs"/>
          <w:rtl/>
          <w:lang w:bidi="ar-IQ"/>
        </w:rPr>
        <w:t>أ</w:t>
      </w:r>
      <w:r>
        <w:rPr>
          <w:rFonts w:hint="cs"/>
          <w:rtl/>
          <w:lang w:bidi="ar-IQ"/>
        </w:rPr>
        <w:t>نّ جمال الله هو الجمال الفائق لكل جمال، و</w:t>
      </w:r>
      <w:r w:rsidR="00654B71">
        <w:rPr>
          <w:rFonts w:hint="cs"/>
          <w:rtl/>
          <w:lang w:bidi="ar-IQ"/>
        </w:rPr>
        <w:t>ا</w:t>
      </w:r>
      <w:r>
        <w:rPr>
          <w:rFonts w:hint="cs"/>
          <w:rtl/>
          <w:lang w:bidi="ar-IQ"/>
        </w:rPr>
        <w:t>َّ</w:t>
      </w:r>
      <w:r w:rsidR="00654B71">
        <w:rPr>
          <w:rFonts w:hint="cs"/>
          <w:rtl/>
          <w:lang w:bidi="ar-IQ"/>
        </w:rPr>
        <w:t>ن</w:t>
      </w:r>
      <w:r>
        <w:rPr>
          <w:rFonts w:hint="cs"/>
          <w:rtl/>
          <w:lang w:bidi="ar-IQ"/>
        </w:rPr>
        <w:t xml:space="preserve"> إدراك جمال الله يتم من خلال ما ندركه من جمالات الدنيا بالإحساس، والعلم العقلي</w:t>
      </w:r>
      <w:r w:rsidR="001F7816">
        <w:rPr>
          <w:rStyle w:val="a5"/>
          <w:rtl/>
          <w:lang w:bidi="ar-IQ"/>
        </w:rPr>
        <w:t>(</w:t>
      </w:r>
      <w:r w:rsidR="001F7816">
        <w:rPr>
          <w:rStyle w:val="a5"/>
          <w:rtl/>
          <w:lang w:bidi="ar-IQ"/>
        </w:rPr>
        <w:footnoteReference w:id="47"/>
      </w:r>
      <w:r w:rsidR="001F7816">
        <w:rPr>
          <w:rStyle w:val="a5"/>
          <w:rtl/>
          <w:lang w:bidi="ar-IQ"/>
        </w:rPr>
        <w:t>)</w:t>
      </w:r>
      <w:r w:rsidR="002448FE">
        <w:rPr>
          <w:rFonts w:hint="cs"/>
          <w:rtl/>
          <w:lang w:bidi="ar-IQ"/>
        </w:rPr>
        <w:t>.</w:t>
      </w:r>
    </w:p>
    <w:p w:rsidR="00654C58" w:rsidRDefault="00654C58" w:rsidP="001C13D3">
      <w:pPr>
        <w:ind w:firstLine="720"/>
        <w:rPr>
          <w:rtl/>
          <w:lang w:bidi="ar-IQ"/>
        </w:rPr>
      </w:pPr>
      <w:r>
        <w:rPr>
          <w:rFonts w:hint="cs"/>
          <w:rtl/>
          <w:lang w:bidi="ar-IQ"/>
        </w:rPr>
        <w:lastRenderedPageBreak/>
        <w:t>أما ابن سينا (428هـ) فقد كانت مقد</w:t>
      </w:r>
      <w:r w:rsidR="00654B71">
        <w:rPr>
          <w:rFonts w:hint="cs"/>
          <w:rtl/>
          <w:lang w:bidi="ar-IQ"/>
        </w:rPr>
        <w:t xml:space="preserve">مته </w:t>
      </w:r>
      <w:r>
        <w:rPr>
          <w:rFonts w:hint="cs"/>
          <w:rtl/>
          <w:lang w:bidi="ar-IQ"/>
        </w:rPr>
        <w:t>لباب الموسيقى في كتابه الموسوعي ((الش</w:t>
      </w:r>
      <w:r w:rsidR="001C13D3">
        <w:rPr>
          <w:rFonts w:hint="cs"/>
          <w:rtl/>
          <w:lang w:bidi="ar-IQ"/>
        </w:rPr>
        <w:t>ف</w:t>
      </w:r>
      <w:r>
        <w:rPr>
          <w:rFonts w:hint="cs"/>
          <w:rtl/>
          <w:lang w:bidi="ar-IQ"/>
        </w:rPr>
        <w:t>اء)) تحمل الصفة الجمالية البحتة، فهو ينتقد المفهوم الشمولي لقوانين الموسيقى الذي انتشر في عصره</w:t>
      </w:r>
      <w:r w:rsidR="001F7816">
        <w:rPr>
          <w:rStyle w:val="a5"/>
          <w:rtl/>
          <w:lang w:bidi="ar-IQ"/>
        </w:rPr>
        <w:t>(</w:t>
      </w:r>
      <w:r w:rsidR="001F7816">
        <w:rPr>
          <w:rStyle w:val="a5"/>
          <w:rtl/>
          <w:lang w:bidi="ar-IQ"/>
        </w:rPr>
        <w:footnoteReference w:id="48"/>
      </w:r>
      <w:r w:rsidR="001F7816">
        <w:rPr>
          <w:rStyle w:val="a5"/>
          <w:rtl/>
          <w:lang w:bidi="ar-IQ"/>
        </w:rPr>
        <w:t>)</w:t>
      </w:r>
      <w:r>
        <w:rPr>
          <w:rFonts w:hint="cs"/>
          <w:rtl/>
          <w:lang w:bidi="ar-IQ"/>
        </w:rPr>
        <w:t>.</w:t>
      </w:r>
    </w:p>
    <w:p w:rsidR="00654C58" w:rsidRDefault="00654C58" w:rsidP="009C4167">
      <w:pPr>
        <w:ind w:firstLine="720"/>
        <w:rPr>
          <w:rtl/>
          <w:lang w:bidi="ar-IQ"/>
        </w:rPr>
      </w:pPr>
      <w:r>
        <w:rPr>
          <w:rFonts w:hint="cs"/>
          <w:rtl/>
          <w:lang w:bidi="ar-IQ"/>
        </w:rPr>
        <w:t>وينطلق ابن سينا في تحليله للصوت والموسيقى من الاستنتاج والإيحاء العقلي الناتج عن التجارب والقوانين المبنية على المراقبة الصحيحة. وكانت استنتاجات ابن سينا تتجه بشكل رئيس إلى مسألتين: الأولى الصفات الجمالية للإدراك الصوتي. وا</w:t>
      </w:r>
      <w:r w:rsidR="009C4167">
        <w:rPr>
          <w:rFonts w:hint="cs"/>
          <w:rtl/>
          <w:lang w:bidi="ar-IQ"/>
        </w:rPr>
        <w:t>لأخرى</w:t>
      </w:r>
      <w:r>
        <w:rPr>
          <w:rFonts w:hint="cs"/>
          <w:rtl/>
          <w:lang w:bidi="ar-IQ"/>
        </w:rPr>
        <w:t xml:space="preserve"> نشأة الموسيقى</w:t>
      </w:r>
      <w:r w:rsidR="001F7816">
        <w:rPr>
          <w:rStyle w:val="a5"/>
          <w:rtl/>
          <w:lang w:bidi="ar-IQ"/>
        </w:rPr>
        <w:t>(</w:t>
      </w:r>
      <w:r w:rsidR="001F7816">
        <w:rPr>
          <w:rStyle w:val="a5"/>
          <w:rtl/>
          <w:lang w:bidi="ar-IQ"/>
        </w:rPr>
        <w:footnoteReference w:id="49"/>
      </w:r>
      <w:r w:rsidR="001F7816">
        <w:rPr>
          <w:rStyle w:val="a5"/>
          <w:rtl/>
          <w:lang w:bidi="ar-IQ"/>
        </w:rPr>
        <w:t>)</w:t>
      </w:r>
      <w:r>
        <w:rPr>
          <w:rFonts w:hint="cs"/>
          <w:rtl/>
          <w:lang w:bidi="ar-IQ"/>
        </w:rPr>
        <w:t xml:space="preserve">. فالصوت برأيه من حيث </w:t>
      </w:r>
      <w:r w:rsidR="00882C9A">
        <w:rPr>
          <w:rFonts w:hint="cs"/>
          <w:rtl/>
          <w:lang w:bidi="ar-IQ"/>
        </w:rPr>
        <w:t>إ</w:t>
      </w:r>
      <w:r>
        <w:rPr>
          <w:rFonts w:hint="cs"/>
          <w:rtl/>
          <w:lang w:bidi="ar-IQ"/>
        </w:rPr>
        <w:t xml:space="preserve">متاعه ولذته، له طبيعة نوعية، كالأشياء الأخرى التي نميزها بالشعور، فهناك أجناس تثير شعوراً إما أن يكون ممتعاً </w:t>
      </w:r>
      <w:r w:rsidR="009C4167">
        <w:rPr>
          <w:rFonts w:hint="cs"/>
          <w:rtl/>
          <w:lang w:bidi="ar-IQ"/>
        </w:rPr>
        <w:t>واما</w:t>
      </w:r>
      <w:r>
        <w:rPr>
          <w:rFonts w:hint="cs"/>
          <w:rtl/>
          <w:lang w:bidi="ar-IQ"/>
        </w:rPr>
        <w:t xml:space="preserve"> غير ممتع بطبيعتها أو بكثافتها</w:t>
      </w:r>
      <w:r w:rsidR="001F7816">
        <w:rPr>
          <w:rStyle w:val="a5"/>
          <w:rtl/>
          <w:lang w:bidi="ar-IQ"/>
        </w:rPr>
        <w:t>(</w:t>
      </w:r>
      <w:r w:rsidR="001F7816">
        <w:rPr>
          <w:rStyle w:val="a5"/>
          <w:rtl/>
          <w:lang w:bidi="ar-IQ"/>
        </w:rPr>
        <w:footnoteReference w:id="50"/>
      </w:r>
      <w:r w:rsidR="001F7816">
        <w:rPr>
          <w:rStyle w:val="a5"/>
          <w:rtl/>
          <w:lang w:bidi="ar-IQ"/>
        </w:rPr>
        <w:t>)</w:t>
      </w:r>
      <w:r>
        <w:rPr>
          <w:rFonts w:hint="cs"/>
          <w:rtl/>
          <w:lang w:bidi="ar-IQ"/>
        </w:rPr>
        <w:t>.</w:t>
      </w:r>
    </w:p>
    <w:p w:rsidR="00654C58" w:rsidRDefault="00654C58" w:rsidP="009C4167">
      <w:pPr>
        <w:ind w:firstLine="720"/>
        <w:rPr>
          <w:rtl/>
          <w:lang w:bidi="ar-IQ"/>
        </w:rPr>
      </w:pPr>
      <w:r>
        <w:rPr>
          <w:rFonts w:hint="cs"/>
          <w:rtl/>
          <w:lang w:bidi="ar-IQ"/>
        </w:rPr>
        <w:t xml:space="preserve">وعد </w:t>
      </w:r>
      <w:r w:rsidR="009C4167">
        <w:rPr>
          <w:rFonts w:hint="cs"/>
          <w:rtl/>
          <w:lang w:bidi="ar-IQ"/>
        </w:rPr>
        <w:t>ابن</w:t>
      </w:r>
      <w:r>
        <w:rPr>
          <w:rFonts w:hint="cs"/>
          <w:rtl/>
          <w:lang w:bidi="ar-IQ"/>
        </w:rPr>
        <w:t xml:space="preserve"> سينا الموسيقى ضمن فنون المحاكاة، والموضوع المحاك</w:t>
      </w:r>
      <w:r w:rsidR="009C4167">
        <w:rPr>
          <w:rFonts w:hint="cs"/>
          <w:rtl/>
          <w:lang w:bidi="ar-IQ"/>
        </w:rPr>
        <w:t>ى</w:t>
      </w:r>
      <w:r>
        <w:rPr>
          <w:rFonts w:hint="cs"/>
          <w:rtl/>
          <w:lang w:bidi="ar-IQ"/>
        </w:rPr>
        <w:t xml:space="preserve"> في الموسيقى هو الأخلاق والأفعال الإنسانية</w:t>
      </w:r>
      <w:r w:rsidR="001F7816">
        <w:rPr>
          <w:rStyle w:val="a5"/>
          <w:rtl/>
          <w:lang w:bidi="ar-IQ"/>
        </w:rPr>
        <w:t>(</w:t>
      </w:r>
      <w:r w:rsidR="001F7816">
        <w:rPr>
          <w:rStyle w:val="a5"/>
          <w:rtl/>
          <w:lang w:bidi="ar-IQ"/>
        </w:rPr>
        <w:footnoteReference w:id="51"/>
      </w:r>
      <w:r w:rsidR="001F7816">
        <w:rPr>
          <w:rStyle w:val="a5"/>
          <w:rtl/>
          <w:lang w:bidi="ar-IQ"/>
        </w:rPr>
        <w:t>)</w:t>
      </w:r>
      <w:r>
        <w:rPr>
          <w:rFonts w:hint="cs"/>
          <w:rtl/>
          <w:lang w:bidi="ar-IQ"/>
        </w:rPr>
        <w:t>.</w:t>
      </w:r>
    </w:p>
    <w:p w:rsidR="00654C58" w:rsidRDefault="00654C58" w:rsidP="009C4167">
      <w:pPr>
        <w:ind w:firstLine="720"/>
        <w:rPr>
          <w:rtl/>
          <w:lang w:bidi="ar-IQ"/>
        </w:rPr>
      </w:pPr>
      <w:r>
        <w:rPr>
          <w:rFonts w:hint="cs"/>
          <w:rtl/>
          <w:lang w:bidi="ar-IQ"/>
        </w:rPr>
        <w:t>أما الغزالي (505هـ) فيرى في كتابه (إحياء علوم الدين) ((</w:t>
      </w:r>
      <w:r w:rsidR="009C4167">
        <w:rPr>
          <w:rFonts w:hint="cs"/>
          <w:rtl/>
          <w:lang w:bidi="ar-IQ"/>
        </w:rPr>
        <w:t>أ</w:t>
      </w:r>
      <w:r>
        <w:rPr>
          <w:rFonts w:hint="cs"/>
          <w:rtl/>
          <w:lang w:bidi="ar-IQ"/>
        </w:rPr>
        <w:t xml:space="preserve">ن الجمال الحسي يدرك بالسمع والبصر وسائر الحواس، أما الجمال الأسمى </w:t>
      </w:r>
      <w:r w:rsidR="009C4167">
        <w:rPr>
          <w:rFonts w:hint="cs"/>
          <w:rtl/>
          <w:lang w:bidi="ar-IQ"/>
        </w:rPr>
        <w:t>ف</w:t>
      </w:r>
      <w:r>
        <w:rPr>
          <w:rFonts w:hint="cs"/>
          <w:rtl/>
          <w:lang w:bidi="ar-IQ"/>
        </w:rPr>
        <w:t>يدرك بالعقل والقلب، لا خير ولا جمال ولا محبوب في العالم إلا وهو حسنة من حسنات الله، وأثر من أثاره، وغرفة من بحر جوده سواء أدرك هذا الجمال بالحواس أم بالعقل، وجمال الله سبحانه وتعالى أكمل جمال))</w:t>
      </w:r>
      <w:r w:rsidR="001F7816">
        <w:rPr>
          <w:rStyle w:val="a5"/>
          <w:rtl/>
          <w:lang w:bidi="ar-IQ"/>
        </w:rPr>
        <w:t>(</w:t>
      </w:r>
      <w:r w:rsidR="001F7816">
        <w:rPr>
          <w:rStyle w:val="a5"/>
          <w:rtl/>
          <w:lang w:bidi="ar-IQ"/>
        </w:rPr>
        <w:footnoteReference w:id="52"/>
      </w:r>
      <w:r w:rsidR="001F7816">
        <w:rPr>
          <w:rStyle w:val="a5"/>
          <w:rtl/>
          <w:lang w:bidi="ar-IQ"/>
        </w:rPr>
        <w:t>)</w:t>
      </w:r>
      <w:r>
        <w:rPr>
          <w:rFonts w:hint="cs"/>
          <w:rtl/>
          <w:lang w:bidi="ar-IQ"/>
        </w:rPr>
        <w:t>.</w:t>
      </w:r>
    </w:p>
    <w:p w:rsidR="00E96AB8" w:rsidRDefault="00E96AB8" w:rsidP="001C13D3">
      <w:pPr>
        <w:ind w:firstLine="720"/>
        <w:rPr>
          <w:rtl/>
          <w:lang w:bidi="ar-IQ"/>
        </w:rPr>
      </w:pPr>
      <w:r>
        <w:rPr>
          <w:rFonts w:hint="cs"/>
          <w:rtl/>
          <w:lang w:bidi="ar-IQ"/>
        </w:rPr>
        <w:t xml:space="preserve">ويربط الغزالي بين الجمال والخير، </w:t>
      </w:r>
      <w:r w:rsidR="001C13D3">
        <w:rPr>
          <w:rFonts w:hint="cs"/>
          <w:rtl/>
          <w:lang w:bidi="ar-IQ"/>
        </w:rPr>
        <w:t>إ</w:t>
      </w:r>
      <w:r w:rsidR="00E25DCF">
        <w:rPr>
          <w:rFonts w:hint="cs"/>
          <w:rtl/>
          <w:lang w:bidi="ar-IQ"/>
        </w:rPr>
        <w:t>ذ</w:t>
      </w:r>
      <w:r w:rsidR="001C13D3">
        <w:rPr>
          <w:rFonts w:hint="cs"/>
          <w:rtl/>
          <w:lang w:bidi="ar-IQ"/>
        </w:rPr>
        <w:t xml:space="preserve"> إ</w:t>
      </w:r>
      <w:r>
        <w:rPr>
          <w:rFonts w:hint="cs"/>
          <w:rtl/>
          <w:lang w:bidi="ar-IQ"/>
        </w:rPr>
        <w:t>نّ الجمال لديه مرتبط كل الارتباط بمعاني الخير</w:t>
      </w:r>
      <w:r w:rsidR="00E25DCF">
        <w:rPr>
          <w:rFonts w:hint="cs"/>
          <w:rtl/>
          <w:lang w:bidi="ar-IQ"/>
        </w:rPr>
        <w:t>،</w:t>
      </w:r>
      <w:r>
        <w:rPr>
          <w:rFonts w:hint="cs"/>
          <w:rtl/>
          <w:lang w:bidi="ar-IQ"/>
        </w:rPr>
        <w:t xml:space="preserve"> في محاولة منه لجعل الجمال ما يدعو إلى الخير والفضيلة، فقد عدّ </w:t>
      </w:r>
      <w:r>
        <w:rPr>
          <w:rFonts w:hint="cs"/>
          <w:rtl/>
          <w:lang w:bidi="ar-IQ"/>
        </w:rPr>
        <w:lastRenderedPageBreak/>
        <w:t xml:space="preserve">الجمال من ضمن الخيرات والفضائل </w:t>
      </w:r>
      <w:r w:rsidR="001C13D3">
        <w:rPr>
          <w:rFonts w:hint="cs"/>
          <w:rtl/>
          <w:lang w:bidi="ar-IQ"/>
        </w:rPr>
        <w:t>فضلاع</w:t>
      </w:r>
      <w:r w:rsidR="00E25DCF">
        <w:rPr>
          <w:rFonts w:hint="cs"/>
          <w:rtl/>
          <w:lang w:bidi="ar-IQ"/>
        </w:rPr>
        <w:t>ن</w:t>
      </w:r>
      <w:r>
        <w:rPr>
          <w:rFonts w:hint="cs"/>
          <w:rtl/>
          <w:lang w:bidi="ar-IQ"/>
        </w:rPr>
        <w:t xml:space="preserve"> اللذيذ والنافع، في مقابلها الشرور التي هي الضار والقبيح والمؤلم</w:t>
      </w:r>
      <w:r w:rsidR="001F7816">
        <w:rPr>
          <w:rStyle w:val="a5"/>
          <w:rtl/>
          <w:lang w:bidi="ar-IQ"/>
        </w:rPr>
        <w:t>(</w:t>
      </w:r>
      <w:r w:rsidR="001F7816">
        <w:rPr>
          <w:rStyle w:val="a5"/>
          <w:rtl/>
          <w:lang w:bidi="ar-IQ"/>
        </w:rPr>
        <w:footnoteReference w:id="53"/>
      </w:r>
      <w:r w:rsidR="001F7816">
        <w:rPr>
          <w:rStyle w:val="a5"/>
          <w:rtl/>
          <w:lang w:bidi="ar-IQ"/>
        </w:rPr>
        <w:t>)</w:t>
      </w:r>
      <w:r>
        <w:rPr>
          <w:rFonts w:hint="cs"/>
          <w:rtl/>
          <w:lang w:bidi="ar-IQ"/>
        </w:rPr>
        <w:t>.</w:t>
      </w:r>
    </w:p>
    <w:p w:rsidR="005365F1" w:rsidRDefault="00E96AB8" w:rsidP="006E503E">
      <w:pPr>
        <w:ind w:firstLine="720"/>
        <w:rPr>
          <w:rtl/>
          <w:lang w:bidi="ar-IQ"/>
        </w:rPr>
      </w:pPr>
      <w:r>
        <w:rPr>
          <w:rFonts w:hint="cs"/>
          <w:rtl/>
          <w:lang w:bidi="ar-IQ"/>
        </w:rPr>
        <w:t xml:space="preserve">أما </w:t>
      </w:r>
      <w:r w:rsidR="00E25DCF">
        <w:rPr>
          <w:rFonts w:hint="cs"/>
          <w:rtl/>
          <w:lang w:bidi="ar-IQ"/>
        </w:rPr>
        <w:t>ابن</w:t>
      </w:r>
      <w:r>
        <w:rPr>
          <w:rFonts w:hint="cs"/>
          <w:rtl/>
          <w:lang w:bidi="ar-IQ"/>
        </w:rPr>
        <w:t xml:space="preserve"> رشد (595هـ) فهو قريب ومتفق مع نظرة الكندي إلى الجمال، في أنّ الكون صناعة وصانعه هو الله وأجزاؤه مرتبة ترتيباً مُتقناً، القصد منه المنفعة، فقد ربط الكندي الإبداع بالعلة</w:t>
      </w:r>
      <w:r w:rsidR="00F05B36">
        <w:rPr>
          <w:rFonts w:hint="cs"/>
          <w:rtl/>
          <w:lang w:bidi="ar-IQ"/>
        </w:rPr>
        <w:t>،</w:t>
      </w:r>
      <w:r>
        <w:rPr>
          <w:rFonts w:hint="cs"/>
          <w:rtl/>
          <w:lang w:bidi="ar-IQ"/>
        </w:rPr>
        <w:t xml:space="preserve"> والمصلحة والأشياء الطبيعية والصناعية عند ابن رشد لها كما</w:t>
      </w:r>
      <w:r w:rsidR="006E503E">
        <w:rPr>
          <w:rFonts w:hint="cs"/>
          <w:rtl/>
          <w:lang w:bidi="ar-IQ"/>
        </w:rPr>
        <w:t>لان،</w:t>
      </w:r>
      <w:r>
        <w:rPr>
          <w:rFonts w:hint="cs"/>
          <w:rtl/>
          <w:lang w:bidi="ar-IQ"/>
        </w:rPr>
        <w:t xml:space="preserve">  فالمبنى له كمال</w:t>
      </w:r>
      <w:r w:rsidR="00F05B36">
        <w:rPr>
          <w:rFonts w:hint="cs"/>
          <w:rtl/>
          <w:lang w:bidi="ar-IQ"/>
        </w:rPr>
        <w:t>،</w:t>
      </w:r>
      <w:r>
        <w:rPr>
          <w:rFonts w:hint="cs"/>
          <w:rtl/>
          <w:lang w:bidi="ar-IQ"/>
        </w:rPr>
        <w:t xml:space="preserve"> قبل أن تحرك الحجارة واللبن، وكمال بعد أن يكتمل ويفرغ البنيان</w:t>
      </w:r>
      <w:r w:rsidR="001F7816">
        <w:rPr>
          <w:rStyle w:val="a5"/>
          <w:rtl/>
          <w:lang w:bidi="ar-IQ"/>
        </w:rPr>
        <w:t>(</w:t>
      </w:r>
      <w:r w:rsidR="001F7816">
        <w:rPr>
          <w:rStyle w:val="a5"/>
          <w:rtl/>
          <w:lang w:bidi="ar-IQ"/>
        </w:rPr>
        <w:footnoteReference w:id="54"/>
      </w:r>
      <w:r w:rsidR="001F7816">
        <w:rPr>
          <w:rStyle w:val="a5"/>
          <w:rtl/>
          <w:lang w:bidi="ar-IQ"/>
        </w:rPr>
        <w:t>)</w:t>
      </w:r>
      <w:r w:rsidR="005365F1">
        <w:rPr>
          <w:rFonts w:hint="cs"/>
          <w:rtl/>
          <w:lang w:bidi="ar-IQ"/>
        </w:rPr>
        <w:t>.</w:t>
      </w:r>
    </w:p>
    <w:p w:rsidR="005365F1" w:rsidRPr="00DB1CD9" w:rsidRDefault="005365F1" w:rsidP="00DB1CD9">
      <w:pPr>
        <w:jc w:val="center"/>
        <w:rPr>
          <w:rFonts w:cs="PT Bold Broken"/>
          <w:sz w:val="40"/>
          <w:szCs w:val="40"/>
          <w:rtl/>
          <w:lang w:bidi="ar-IQ"/>
        </w:rPr>
      </w:pPr>
      <w:r w:rsidRPr="00DB1CD9">
        <w:rPr>
          <w:rFonts w:cs="PT Bold Broken" w:hint="cs"/>
          <w:sz w:val="40"/>
          <w:szCs w:val="40"/>
          <w:rtl/>
          <w:lang w:bidi="ar-IQ"/>
        </w:rPr>
        <w:t>الجمال عند النقاد العرب</w:t>
      </w:r>
    </w:p>
    <w:p w:rsidR="005365F1" w:rsidRDefault="005365F1" w:rsidP="00E96AB8">
      <w:pPr>
        <w:ind w:firstLine="720"/>
        <w:rPr>
          <w:rtl/>
          <w:lang w:bidi="ar-IQ"/>
        </w:rPr>
      </w:pPr>
      <w:r>
        <w:rPr>
          <w:rFonts w:hint="cs"/>
          <w:rtl/>
          <w:lang w:bidi="ar-IQ"/>
        </w:rPr>
        <w:t>لقد وضع ابن سلام الجمحي (ت 231هـ) معايير جمالية، حدد من خلالها الصفات الحسية والقيم الجمالية للمرأة التي يجب أن تكون ((ناصعة اللون، جيدة الشطب، نقية الثغر، حسنة العين والأنف، جيدة النهود، ظريفة اللسان، واردة الشعر، فتكون هذه الصفة بمئة دينار وبمئتي دينار، وتكون أخرى بألف دينار وأكثر))</w:t>
      </w:r>
      <w:r w:rsidR="001F7816">
        <w:rPr>
          <w:rStyle w:val="a5"/>
          <w:rtl/>
          <w:lang w:bidi="ar-IQ"/>
        </w:rPr>
        <w:t>(</w:t>
      </w:r>
      <w:r w:rsidR="001F7816">
        <w:rPr>
          <w:rStyle w:val="a5"/>
          <w:rtl/>
          <w:lang w:bidi="ar-IQ"/>
        </w:rPr>
        <w:footnoteReference w:id="55"/>
      </w:r>
      <w:r w:rsidR="001F7816">
        <w:rPr>
          <w:rStyle w:val="a5"/>
          <w:rtl/>
          <w:lang w:bidi="ar-IQ"/>
        </w:rPr>
        <w:t>)</w:t>
      </w:r>
      <w:r>
        <w:rPr>
          <w:rFonts w:hint="cs"/>
          <w:rtl/>
          <w:lang w:bidi="ar-IQ"/>
        </w:rPr>
        <w:t>.</w:t>
      </w:r>
    </w:p>
    <w:p w:rsidR="005365F1" w:rsidRDefault="005365F1" w:rsidP="00E96AB8">
      <w:pPr>
        <w:ind w:firstLine="720"/>
        <w:rPr>
          <w:rtl/>
          <w:lang w:bidi="ar-IQ"/>
        </w:rPr>
      </w:pPr>
      <w:r>
        <w:rPr>
          <w:rFonts w:hint="cs"/>
          <w:rtl/>
          <w:lang w:bidi="ar-IQ"/>
        </w:rPr>
        <w:t>لقد كان ابن سلام يتذوق جمال الشعر العربي بوعي وخبرة، فهو ذو باعٍ طويل في معرفته، ومعرفة قواعده</w:t>
      </w:r>
      <w:r w:rsidR="001F7816">
        <w:rPr>
          <w:rStyle w:val="a5"/>
          <w:rtl/>
          <w:lang w:bidi="ar-IQ"/>
        </w:rPr>
        <w:t>(</w:t>
      </w:r>
      <w:r w:rsidR="001F7816">
        <w:rPr>
          <w:rStyle w:val="a5"/>
          <w:rtl/>
          <w:lang w:bidi="ar-IQ"/>
        </w:rPr>
        <w:footnoteReference w:id="56"/>
      </w:r>
      <w:r w:rsidR="001F7816">
        <w:rPr>
          <w:rStyle w:val="a5"/>
          <w:rtl/>
          <w:lang w:bidi="ar-IQ"/>
        </w:rPr>
        <w:t>)</w:t>
      </w:r>
      <w:r>
        <w:rPr>
          <w:rFonts w:hint="cs"/>
          <w:rtl/>
          <w:lang w:bidi="ar-IQ"/>
        </w:rPr>
        <w:t>، إذ عرّف الشعر بأنه ((صناعة وثقافة يعرفها أهل العلم كسائر أصناف العلم والصناعات))</w:t>
      </w:r>
      <w:r w:rsidR="001F7816">
        <w:rPr>
          <w:rStyle w:val="a5"/>
          <w:rtl/>
          <w:lang w:bidi="ar-IQ"/>
        </w:rPr>
        <w:t>(</w:t>
      </w:r>
      <w:r w:rsidR="001F7816">
        <w:rPr>
          <w:rStyle w:val="a5"/>
          <w:rtl/>
          <w:lang w:bidi="ar-IQ"/>
        </w:rPr>
        <w:footnoteReference w:id="57"/>
      </w:r>
      <w:r w:rsidR="001F7816">
        <w:rPr>
          <w:rStyle w:val="a5"/>
          <w:rtl/>
          <w:lang w:bidi="ar-IQ"/>
        </w:rPr>
        <w:t>)</w:t>
      </w:r>
      <w:r>
        <w:rPr>
          <w:rFonts w:hint="cs"/>
          <w:rtl/>
          <w:lang w:bidi="ar-IQ"/>
        </w:rPr>
        <w:t>.</w:t>
      </w:r>
    </w:p>
    <w:p w:rsidR="003C7673" w:rsidRDefault="005365F1" w:rsidP="006E503E">
      <w:pPr>
        <w:ind w:firstLine="720"/>
        <w:rPr>
          <w:rtl/>
          <w:lang w:bidi="ar-IQ"/>
        </w:rPr>
      </w:pPr>
      <w:r>
        <w:rPr>
          <w:rFonts w:hint="cs"/>
          <w:rtl/>
          <w:lang w:bidi="ar-IQ"/>
        </w:rPr>
        <w:t xml:space="preserve">ولكن ليس كل من </w:t>
      </w:r>
      <w:r w:rsidR="006E503E">
        <w:rPr>
          <w:rFonts w:hint="cs"/>
          <w:rtl/>
          <w:lang w:bidi="ar-IQ"/>
        </w:rPr>
        <w:t>ي</w:t>
      </w:r>
      <w:r>
        <w:rPr>
          <w:rFonts w:hint="cs"/>
          <w:rtl/>
          <w:lang w:bidi="ar-IQ"/>
        </w:rPr>
        <w:t>متلك هذه الوسائل يستطيع الحكم على تلك الصناعات</w:t>
      </w:r>
      <w:r w:rsidR="006E503E">
        <w:rPr>
          <w:rFonts w:hint="cs"/>
          <w:rtl/>
          <w:lang w:bidi="ar-IQ"/>
        </w:rPr>
        <w:t>،</w:t>
      </w:r>
      <w:r>
        <w:rPr>
          <w:rFonts w:hint="cs"/>
          <w:rtl/>
          <w:lang w:bidi="ar-IQ"/>
        </w:rPr>
        <w:t xml:space="preserve"> ومنها العمل الأدبي</w:t>
      </w:r>
      <w:r w:rsidR="006E503E">
        <w:rPr>
          <w:rFonts w:hint="cs"/>
          <w:rtl/>
          <w:lang w:bidi="ar-IQ"/>
        </w:rPr>
        <w:t>،</w:t>
      </w:r>
      <w:r>
        <w:rPr>
          <w:rFonts w:hint="cs"/>
          <w:rtl/>
          <w:lang w:bidi="ar-IQ"/>
        </w:rPr>
        <w:t xml:space="preserve"> لأننا لا نستطيع أن نميز جودتها أو رداءتها لوجود مظاهر أو </w:t>
      </w:r>
      <w:r>
        <w:rPr>
          <w:rFonts w:hint="cs"/>
          <w:rtl/>
          <w:lang w:bidi="ar-IQ"/>
        </w:rPr>
        <w:lastRenderedPageBreak/>
        <w:t>صفات خاصة بها يمكن أن تخدعنا، ولكن الذي يستطيع الحكم هم ((العلماء عند المعاينة والاستماع له بصفة ينتهي إليها، فكذلك الشعر يعرفه أهل العلم))</w:t>
      </w:r>
      <w:r w:rsidR="001F7816">
        <w:rPr>
          <w:rStyle w:val="a5"/>
          <w:rtl/>
          <w:lang w:bidi="ar-IQ"/>
        </w:rPr>
        <w:t>(</w:t>
      </w:r>
      <w:r w:rsidR="001F7816">
        <w:rPr>
          <w:rStyle w:val="a5"/>
          <w:rtl/>
          <w:lang w:bidi="ar-IQ"/>
        </w:rPr>
        <w:footnoteReference w:id="58"/>
      </w:r>
      <w:r w:rsidR="001F7816">
        <w:rPr>
          <w:rStyle w:val="a5"/>
          <w:rtl/>
          <w:lang w:bidi="ar-IQ"/>
        </w:rPr>
        <w:t>)</w:t>
      </w:r>
      <w:r w:rsidR="003C7673">
        <w:rPr>
          <w:rFonts w:hint="cs"/>
          <w:rtl/>
          <w:lang w:bidi="ar-IQ"/>
        </w:rPr>
        <w:t>.</w:t>
      </w:r>
    </w:p>
    <w:p w:rsidR="00FD6575" w:rsidRDefault="003C7673" w:rsidP="00E16C06">
      <w:pPr>
        <w:ind w:firstLine="720"/>
        <w:rPr>
          <w:rtl/>
          <w:lang w:bidi="ar-IQ"/>
        </w:rPr>
      </w:pPr>
      <w:r>
        <w:rPr>
          <w:rFonts w:hint="cs"/>
          <w:rtl/>
          <w:lang w:bidi="ar-IQ"/>
        </w:rPr>
        <w:t xml:space="preserve">ويرى ابن سلام </w:t>
      </w:r>
      <w:r w:rsidR="00E16C06">
        <w:rPr>
          <w:rFonts w:hint="cs"/>
          <w:rtl/>
          <w:lang w:bidi="ar-IQ"/>
        </w:rPr>
        <w:t>أ</w:t>
      </w:r>
      <w:r>
        <w:rPr>
          <w:rFonts w:hint="cs"/>
          <w:rtl/>
          <w:lang w:bidi="ar-IQ"/>
        </w:rPr>
        <w:t>ن الذي لديه القدرة على معرفة جيد ال</w:t>
      </w:r>
      <w:r w:rsidR="00DA63A9">
        <w:rPr>
          <w:rFonts w:hint="cs"/>
          <w:rtl/>
          <w:lang w:bidi="ar-IQ"/>
        </w:rPr>
        <w:t>شع</w:t>
      </w:r>
      <w:r>
        <w:rPr>
          <w:rFonts w:hint="cs"/>
          <w:rtl/>
          <w:lang w:bidi="ar-IQ"/>
        </w:rPr>
        <w:t>ر من زائف</w:t>
      </w:r>
      <w:r w:rsidR="00DA63A9">
        <w:rPr>
          <w:rFonts w:hint="cs"/>
          <w:rtl/>
          <w:lang w:bidi="ar-IQ"/>
        </w:rPr>
        <w:t>ه</w:t>
      </w:r>
      <w:r>
        <w:rPr>
          <w:rFonts w:hint="cs"/>
          <w:rtl/>
          <w:lang w:bidi="ar-IQ"/>
        </w:rPr>
        <w:t xml:space="preserve"> هو الناقد المتبصر</w:t>
      </w:r>
      <w:r w:rsidR="00E16C06">
        <w:rPr>
          <w:rFonts w:hint="cs"/>
          <w:rtl/>
          <w:lang w:bidi="ar-IQ"/>
        </w:rPr>
        <w:t>،</w:t>
      </w:r>
      <w:r>
        <w:rPr>
          <w:rFonts w:hint="cs"/>
          <w:rtl/>
          <w:lang w:bidi="ar-IQ"/>
        </w:rPr>
        <w:t xml:space="preserve"> الذي يعتمد على حكمه</w:t>
      </w:r>
      <w:r w:rsidR="00705CCC">
        <w:rPr>
          <w:rFonts w:hint="cs"/>
          <w:rtl/>
          <w:lang w:bidi="ar-IQ"/>
        </w:rPr>
        <w:t xml:space="preserve"> بالجودة أو الرداءة</w:t>
      </w:r>
      <w:r w:rsidR="001F7816">
        <w:rPr>
          <w:rStyle w:val="a5"/>
          <w:rtl/>
          <w:lang w:bidi="ar-IQ"/>
        </w:rPr>
        <w:t>(</w:t>
      </w:r>
      <w:r w:rsidR="001F7816">
        <w:rPr>
          <w:rStyle w:val="a5"/>
          <w:rtl/>
          <w:lang w:bidi="ar-IQ"/>
        </w:rPr>
        <w:footnoteReference w:id="59"/>
      </w:r>
      <w:r w:rsidR="001F7816">
        <w:rPr>
          <w:rStyle w:val="a5"/>
          <w:rtl/>
          <w:lang w:bidi="ar-IQ"/>
        </w:rPr>
        <w:t>)</w:t>
      </w:r>
      <w:r w:rsidR="00705CCC">
        <w:rPr>
          <w:rFonts w:hint="cs"/>
          <w:rtl/>
          <w:lang w:bidi="ar-IQ"/>
        </w:rPr>
        <w:t>، فهو ((يستطيع أن يلاحظ دقائق الأشياء وأن يلتفت إلى وجودها بدرجة أكبر من غيره))</w:t>
      </w:r>
      <w:r w:rsidR="001F7816">
        <w:rPr>
          <w:rStyle w:val="a5"/>
          <w:rtl/>
          <w:lang w:bidi="ar-IQ"/>
        </w:rPr>
        <w:t>(</w:t>
      </w:r>
      <w:r w:rsidR="001F7816">
        <w:rPr>
          <w:rStyle w:val="a5"/>
          <w:rtl/>
          <w:lang w:bidi="ar-IQ"/>
        </w:rPr>
        <w:footnoteReference w:id="60"/>
      </w:r>
      <w:r w:rsidR="001F7816">
        <w:rPr>
          <w:rStyle w:val="a5"/>
          <w:rtl/>
          <w:lang w:bidi="ar-IQ"/>
        </w:rPr>
        <w:t>)</w:t>
      </w:r>
      <w:r w:rsidR="00FD6575">
        <w:rPr>
          <w:rFonts w:hint="cs"/>
          <w:rtl/>
          <w:lang w:bidi="ar-IQ"/>
        </w:rPr>
        <w:t>.</w:t>
      </w:r>
    </w:p>
    <w:p w:rsidR="00AD4EC6" w:rsidRDefault="00FD6575" w:rsidP="00E96AB8">
      <w:pPr>
        <w:ind w:firstLine="720"/>
        <w:rPr>
          <w:rtl/>
          <w:lang w:bidi="ar-IQ"/>
        </w:rPr>
      </w:pPr>
      <w:r>
        <w:rPr>
          <w:rFonts w:hint="cs"/>
          <w:rtl/>
          <w:lang w:bidi="ar-IQ"/>
        </w:rPr>
        <w:t>والنقد الأدبي كما عدّه عز الدين إسماعيل هو ((كل حكم جمالي صدر على عمل أدبي وكل محاولة لتفسير هذا الحكم))</w:t>
      </w:r>
      <w:r w:rsidR="001F7816">
        <w:rPr>
          <w:rStyle w:val="a5"/>
          <w:rtl/>
          <w:lang w:bidi="ar-IQ"/>
        </w:rPr>
        <w:t>(</w:t>
      </w:r>
      <w:r w:rsidR="001F7816">
        <w:rPr>
          <w:rStyle w:val="a5"/>
          <w:rtl/>
          <w:lang w:bidi="ar-IQ"/>
        </w:rPr>
        <w:footnoteReference w:id="61"/>
      </w:r>
      <w:r w:rsidR="001F7816">
        <w:rPr>
          <w:rStyle w:val="a5"/>
          <w:rtl/>
          <w:lang w:bidi="ar-IQ"/>
        </w:rPr>
        <w:t>)</w:t>
      </w:r>
      <w:r w:rsidR="00AD4EC6">
        <w:rPr>
          <w:rFonts w:hint="cs"/>
          <w:rtl/>
          <w:lang w:bidi="ar-IQ"/>
        </w:rPr>
        <w:t>.</w:t>
      </w:r>
    </w:p>
    <w:p w:rsidR="00AD4EC6" w:rsidRDefault="00AD4EC6" w:rsidP="00E96AB8">
      <w:pPr>
        <w:ind w:firstLine="720"/>
        <w:rPr>
          <w:rtl/>
          <w:lang w:bidi="ar-IQ"/>
        </w:rPr>
      </w:pPr>
      <w:r>
        <w:rPr>
          <w:rFonts w:hint="cs"/>
          <w:rtl/>
          <w:lang w:bidi="ar-IQ"/>
        </w:rPr>
        <w:t>أما الجاحظ (ت 255هـ) فقد أشار إلى الجمال إشارات عدة في مواضع مختلفة</w:t>
      </w:r>
      <w:r w:rsidR="00E16C06">
        <w:rPr>
          <w:rFonts w:hint="cs"/>
          <w:rtl/>
          <w:lang w:bidi="ar-IQ"/>
        </w:rPr>
        <w:t>،</w:t>
      </w:r>
      <w:r>
        <w:rPr>
          <w:rFonts w:hint="cs"/>
          <w:rtl/>
          <w:lang w:bidi="ar-IQ"/>
        </w:rPr>
        <w:t xml:space="preserve"> إذ جعل للجمال قيمة معنوية من خلال جمال المحاسن وحسن الصورة</w:t>
      </w:r>
      <w:r w:rsidR="001F7816">
        <w:rPr>
          <w:rStyle w:val="a5"/>
          <w:rtl/>
          <w:lang w:bidi="ar-IQ"/>
        </w:rPr>
        <w:t>(</w:t>
      </w:r>
      <w:r w:rsidR="001F7816">
        <w:rPr>
          <w:rStyle w:val="a5"/>
          <w:rtl/>
          <w:lang w:bidi="ar-IQ"/>
        </w:rPr>
        <w:footnoteReference w:id="62"/>
      </w:r>
      <w:r w:rsidR="001F7816">
        <w:rPr>
          <w:rStyle w:val="a5"/>
          <w:rtl/>
          <w:lang w:bidi="ar-IQ"/>
        </w:rPr>
        <w:t>)</w:t>
      </w:r>
      <w:r>
        <w:rPr>
          <w:rFonts w:hint="cs"/>
          <w:rtl/>
          <w:lang w:bidi="ar-IQ"/>
        </w:rPr>
        <w:t>.</w:t>
      </w:r>
    </w:p>
    <w:p w:rsidR="00AD4EC6" w:rsidRDefault="00AD4EC6" w:rsidP="00E96AB8">
      <w:pPr>
        <w:ind w:firstLine="720"/>
        <w:rPr>
          <w:rtl/>
          <w:lang w:bidi="ar-IQ"/>
        </w:rPr>
      </w:pPr>
      <w:r>
        <w:rPr>
          <w:rFonts w:hint="cs"/>
          <w:rtl/>
          <w:lang w:bidi="ar-IQ"/>
        </w:rPr>
        <w:t>ويجعل الحب مرتبطاً بالجمال</w:t>
      </w:r>
      <w:r w:rsidR="00E16C06">
        <w:rPr>
          <w:rFonts w:hint="cs"/>
          <w:rtl/>
          <w:lang w:bidi="ar-IQ"/>
        </w:rPr>
        <w:t>،</w:t>
      </w:r>
      <w:r>
        <w:rPr>
          <w:rFonts w:hint="cs"/>
          <w:rtl/>
          <w:lang w:bidi="ar-IQ"/>
        </w:rPr>
        <w:t xml:space="preserve"> لأنه يجعل المحبوب أكثر جمالاً في عين المحب</w:t>
      </w:r>
      <w:r w:rsidR="001F7816">
        <w:rPr>
          <w:rStyle w:val="a5"/>
          <w:rtl/>
          <w:lang w:bidi="ar-IQ"/>
        </w:rPr>
        <w:t>(</w:t>
      </w:r>
      <w:r w:rsidR="001F7816">
        <w:rPr>
          <w:rStyle w:val="a5"/>
          <w:rtl/>
          <w:lang w:bidi="ar-IQ"/>
        </w:rPr>
        <w:footnoteReference w:id="63"/>
      </w:r>
      <w:r w:rsidR="001F7816">
        <w:rPr>
          <w:rStyle w:val="a5"/>
          <w:rtl/>
          <w:lang w:bidi="ar-IQ"/>
        </w:rPr>
        <w:t>)</w:t>
      </w:r>
      <w:r>
        <w:rPr>
          <w:rFonts w:hint="cs"/>
          <w:rtl/>
          <w:lang w:bidi="ar-IQ"/>
        </w:rPr>
        <w:t>. فحاجة الرجل العاطفية إلى المرأة هي التي تجعله متبصراً بجمالها، ولذلك فقد ربط الجاحظ بين الحب والجمال.</w:t>
      </w:r>
    </w:p>
    <w:p w:rsidR="00AD4EC6" w:rsidRDefault="00AD4EC6" w:rsidP="00E16C06">
      <w:pPr>
        <w:ind w:firstLine="720"/>
        <w:rPr>
          <w:rtl/>
          <w:lang w:bidi="ar-IQ"/>
        </w:rPr>
      </w:pPr>
      <w:r>
        <w:rPr>
          <w:rFonts w:hint="cs"/>
          <w:rtl/>
          <w:lang w:bidi="ar-IQ"/>
        </w:rPr>
        <w:t>وتطرق إلى الجمال الفني في العمل الأدبي</w:t>
      </w:r>
      <w:r w:rsidR="00E16C06">
        <w:rPr>
          <w:rFonts w:hint="cs"/>
          <w:rtl/>
          <w:lang w:bidi="ar-IQ"/>
        </w:rPr>
        <w:t>،</w:t>
      </w:r>
      <w:r>
        <w:rPr>
          <w:rFonts w:hint="cs"/>
          <w:rtl/>
          <w:lang w:bidi="ar-IQ"/>
        </w:rPr>
        <w:t xml:space="preserve"> من خلال ما ذكره حول قضية اللفظ والمعنى ((فالمعاني مطروحة في الطريق يعرفها العجمي والعربي والبدوي والقروي والمدني و</w:t>
      </w:r>
      <w:r w:rsidR="00E16C06">
        <w:rPr>
          <w:rFonts w:hint="cs"/>
          <w:rtl/>
          <w:lang w:bidi="ar-IQ"/>
        </w:rPr>
        <w:t>ا</w:t>
      </w:r>
      <w:r>
        <w:rPr>
          <w:rFonts w:hint="cs"/>
          <w:rtl/>
          <w:lang w:bidi="ar-IQ"/>
        </w:rPr>
        <w:t>نّما الشأن في إقامة الوزن، وتخير اللفظ، وسهولة المخرج، وكثرة الماء، وفي صحة الطبع وجودة السبك))</w:t>
      </w:r>
      <w:r w:rsidR="001F7816">
        <w:rPr>
          <w:rStyle w:val="a5"/>
          <w:rtl/>
          <w:lang w:bidi="ar-IQ"/>
        </w:rPr>
        <w:t>(</w:t>
      </w:r>
      <w:r w:rsidR="001F7816">
        <w:rPr>
          <w:rStyle w:val="a5"/>
          <w:rtl/>
          <w:lang w:bidi="ar-IQ"/>
        </w:rPr>
        <w:footnoteReference w:id="64"/>
      </w:r>
      <w:r w:rsidR="001F7816">
        <w:rPr>
          <w:rStyle w:val="a5"/>
          <w:rtl/>
          <w:lang w:bidi="ar-IQ"/>
        </w:rPr>
        <w:t>)</w:t>
      </w:r>
      <w:r>
        <w:rPr>
          <w:rFonts w:hint="cs"/>
          <w:rtl/>
          <w:lang w:bidi="ar-IQ"/>
        </w:rPr>
        <w:t>.</w:t>
      </w:r>
    </w:p>
    <w:p w:rsidR="00AD4EC6" w:rsidRDefault="00AD4EC6" w:rsidP="00E16C06">
      <w:pPr>
        <w:ind w:firstLine="720"/>
        <w:rPr>
          <w:rtl/>
          <w:lang w:bidi="ar-IQ"/>
        </w:rPr>
      </w:pPr>
      <w:r>
        <w:rPr>
          <w:rFonts w:hint="cs"/>
          <w:rtl/>
          <w:lang w:bidi="ar-IQ"/>
        </w:rPr>
        <w:lastRenderedPageBreak/>
        <w:t xml:space="preserve">وتحدث الجاحظ عن الشعر والأدب </w:t>
      </w:r>
      <w:r w:rsidR="00E16C06">
        <w:rPr>
          <w:rFonts w:hint="cs"/>
          <w:rtl/>
          <w:lang w:bidi="ar-IQ"/>
        </w:rPr>
        <w:t>و</w:t>
      </w:r>
      <w:r>
        <w:rPr>
          <w:rFonts w:hint="cs"/>
          <w:rtl/>
          <w:lang w:bidi="ar-IQ"/>
        </w:rPr>
        <w:t>ما لهما من قيمة فنية وجمالية</w:t>
      </w:r>
      <w:r w:rsidR="00E16C06">
        <w:rPr>
          <w:rFonts w:hint="cs"/>
          <w:rtl/>
          <w:lang w:bidi="ar-IQ"/>
        </w:rPr>
        <w:t>،و</w:t>
      </w:r>
      <w:r>
        <w:rPr>
          <w:rFonts w:hint="cs"/>
          <w:rtl/>
          <w:lang w:bidi="ar-IQ"/>
        </w:rPr>
        <w:t>لاسيما الشعر الذي هو ((صناعة وضرب من النسج وجنس من التصوير))</w:t>
      </w:r>
      <w:r w:rsidR="001F7816">
        <w:rPr>
          <w:rStyle w:val="a5"/>
          <w:rtl/>
          <w:lang w:bidi="ar-IQ"/>
        </w:rPr>
        <w:t>(</w:t>
      </w:r>
      <w:r w:rsidR="001F7816">
        <w:rPr>
          <w:rStyle w:val="a5"/>
          <w:rtl/>
          <w:lang w:bidi="ar-IQ"/>
        </w:rPr>
        <w:footnoteReference w:id="65"/>
      </w:r>
      <w:r w:rsidR="001F7816">
        <w:rPr>
          <w:rStyle w:val="a5"/>
          <w:rtl/>
          <w:lang w:bidi="ar-IQ"/>
        </w:rPr>
        <w:t>)</w:t>
      </w:r>
      <w:r>
        <w:rPr>
          <w:rFonts w:hint="cs"/>
          <w:rtl/>
          <w:lang w:bidi="ar-IQ"/>
        </w:rPr>
        <w:t>. وتعد هذه المقولة أقدم مقولة جاءت فيها لفظة التصوير واستخدمت استخداماً أدبياً في مجال الشعر.</w:t>
      </w:r>
    </w:p>
    <w:p w:rsidR="00AD4EC6" w:rsidRDefault="00AD4EC6" w:rsidP="00E96AB8">
      <w:pPr>
        <w:ind w:firstLine="720"/>
        <w:rPr>
          <w:rtl/>
          <w:lang w:bidi="ar-IQ"/>
        </w:rPr>
      </w:pPr>
      <w:r>
        <w:rPr>
          <w:rFonts w:hint="cs"/>
          <w:rtl/>
          <w:lang w:bidi="ar-IQ"/>
        </w:rPr>
        <w:t>ولم يُفرق الجاحظ بين لفظتي الحُسن والجمال. أو يميز بينهما</w:t>
      </w:r>
      <w:r w:rsidR="00E16C06">
        <w:rPr>
          <w:rFonts w:hint="cs"/>
          <w:rtl/>
          <w:lang w:bidi="ar-IQ"/>
        </w:rPr>
        <w:t>،</w:t>
      </w:r>
      <w:r>
        <w:rPr>
          <w:rFonts w:hint="cs"/>
          <w:rtl/>
          <w:lang w:bidi="ar-IQ"/>
        </w:rPr>
        <w:t xml:space="preserve"> إذ يقول ((وقد عرف الشاعر وعرف الواصف أنّ الجارية الفائقة الحسن أحسن من الظبية وأحسن من البقرة وكل شيء شبّه به ولكنهم إذا أرادوا القول شبهوها بأحسن ما يجدون))</w:t>
      </w:r>
      <w:r w:rsidR="001F7816">
        <w:rPr>
          <w:rStyle w:val="a5"/>
          <w:rtl/>
          <w:lang w:bidi="ar-IQ"/>
        </w:rPr>
        <w:t>(</w:t>
      </w:r>
      <w:r w:rsidR="001F7816">
        <w:rPr>
          <w:rStyle w:val="a5"/>
          <w:rtl/>
          <w:lang w:bidi="ar-IQ"/>
        </w:rPr>
        <w:footnoteReference w:id="66"/>
      </w:r>
      <w:r w:rsidR="001F7816">
        <w:rPr>
          <w:rStyle w:val="a5"/>
          <w:rtl/>
          <w:lang w:bidi="ar-IQ"/>
        </w:rPr>
        <w:t>)</w:t>
      </w:r>
      <w:r>
        <w:rPr>
          <w:rFonts w:hint="cs"/>
          <w:rtl/>
          <w:lang w:bidi="ar-IQ"/>
        </w:rPr>
        <w:t>.</w:t>
      </w:r>
    </w:p>
    <w:p w:rsidR="005C48B2" w:rsidRDefault="00AD4EC6" w:rsidP="00E96AB8">
      <w:pPr>
        <w:ind w:firstLine="720"/>
        <w:rPr>
          <w:rtl/>
          <w:lang w:bidi="ar-IQ"/>
        </w:rPr>
      </w:pPr>
      <w:r>
        <w:rPr>
          <w:rFonts w:hint="cs"/>
          <w:rtl/>
          <w:lang w:bidi="ar-IQ"/>
        </w:rPr>
        <w:t>وقد توافق الجاحظ مع آراء الفلاسفة المسلمين في مفهومهم للجمال وربطه بالجانب الديني، وأنّ الله هو صانع الكون وخالقه، وقد أضفى عليه جمالاً هو دليل قدرته</w:t>
      </w:r>
      <w:r w:rsidR="001F7816">
        <w:rPr>
          <w:rStyle w:val="a5"/>
          <w:rtl/>
          <w:lang w:bidi="ar-IQ"/>
        </w:rPr>
        <w:t>(</w:t>
      </w:r>
      <w:r w:rsidR="001F7816">
        <w:rPr>
          <w:rStyle w:val="a5"/>
          <w:rtl/>
          <w:lang w:bidi="ar-IQ"/>
        </w:rPr>
        <w:footnoteReference w:id="67"/>
      </w:r>
      <w:r w:rsidR="001F7816">
        <w:rPr>
          <w:rStyle w:val="a5"/>
          <w:rtl/>
          <w:lang w:bidi="ar-IQ"/>
        </w:rPr>
        <w:t>)</w:t>
      </w:r>
      <w:r w:rsidR="005C48B2">
        <w:rPr>
          <w:rFonts w:hint="cs"/>
          <w:rtl/>
          <w:lang w:bidi="ar-IQ"/>
        </w:rPr>
        <w:t>.</w:t>
      </w:r>
    </w:p>
    <w:p w:rsidR="005C48B2" w:rsidRDefault="005C48B2" w:rsidP="009D66EB">
      <w:pPr>
        <w:ind w:firstLine="720"/>
        <w:rPr>
          <w:rtl/>
          <w:lang w:bidi="ar-IQ"/>
        </w:rPr>
      </w:pPr>
      <w:r>
        <w:rPr>
          <w:rFonts w:hint="cs"/>
          <w:rtl/>
          <w:lang w:bidi="ar-IQ"/>
        </w:rPr>
        <w:t>وتحدث ابن قتيبة (ت 276هـ) عن الجمال في كتابه عيون الأخبار، فعقد بابين له، الأول تحدث فيه عن الجمال والحسن</w:t>
      </w:r>
      <w:r w:rsidR="001F7816">
        <w:rPr>
          <w:rStyle w:val="a5"/>
          <w:rtl/>
          <w:lang w:bidi="ar-IQ"/>
        </w:rPr>
        <w:t>(</w:t>
      </w:r>
      <w:r w:rsidR="001F7816">
        <w:rPr>
          <w:rStyle w:val="a5"/>
          <w:rtl/>
          <w:lang w:bidi="ar-IQ"/>
        </w:rPr>
        <w:footnoteReference w:id="68"/>
      </w:r>
      <w:r w:rsidR="001F7816">
        <w:rPr>
          <w:rStyle w:val="a5"/>
          <w:rtl/>
          <w:lang w:bidi="ar-IQ"/>
        </w:rPr>
        <w:t>)</w:t>
      </w:r>
      <w:r>
        <w:rPr>
          <w:rFonts w:hint="cs"/>
          <w:rtl/>
          <w:lang w:bidi="ar-IQ"/>
        </w:rPr>
        <w:t>. وال</w:t>
      </w:r>
      <w:r w:rsidR="009D66EB">
        <w:rPr>
          <w:rFonts w:hint="cs"/>
          <w:rtl/>
          <w:lang w:bidi="ar-IQ"/>
        </w:rPr>
        <w:t>أخر</w:t>
      </w:r>
      <w:r>
        <w:rPr>
          <w:rFonts w:hint="cs"/>
          <w:rtl/>
          <w:lang w:bidi="ar-IQ"/>
        </w:rPr>
        <w:t xml:space="preserve"> عن القبح والدمامة</w:t>
      </w:r>
      <w:r w:rsidR="001F7816">
        <w:rPr>
          <w:rStyle w:val="a5"/>
          <w:rtl/>
          <w:lang w:bidi="ar-IQ"/>
        </w:rPr>
        <w:t>(</w:t>
      </w:r>
      <w:r w:rsidR="001F7816">
        <w:rPr>
          <w:rStyle w:val="a5"/>
          <w:rtl/>
          <w:lang w:bidi="ar-IQ"/>
        </w:rPr>
        <w:footnoteReference w:id="69"/>
      </w:r>
      <w:r w:rsidR="001F7816">
        <w:rPr>
          <w:rStyle w:val="a5"/>
          <w:rtl/>
          <w:lang w:bidi="ar-IQ"/>
        </w:rPr>
        <w:t>)</w:t>
      </w:r>
      <w:r>
        <w:rPr>
          <w:rFonts w:hint="cs"/>
          <w:rtl/>
          <w:lang w:bidi="ar-IQ"/>
        </w:rPr>
        <w:t>. وحدد بعض الصفات والمقاييس الجمالية التي كانت سائدة في عصره، وكان ما يذكره عن قول أحدهم: ((هذا أجمل وجه رأيته، وكأنه سيف صقيل، ولم أرَ أحسن منه وجهاً))</w:t>
      </w:r>
      <w:r w:rsidR="001F7816">
        <w:rPr>
          <w:rStyle w:val="a5"/>
          <w:rtl/>
          <w:lang w:bidi="ar-IQ"/>
        </w:rPr>
        <w:t>(</w:t>
      </w:r>
      <w:r w:rsidR="001F7816">
        <w:rPr>
          <w:rStyle w:val="a5"/>
          <w:rtl/>
          <w:lang w:bidi="ar-IQ"/>
        </w:rPr>
        <w:footnoteReference w:id="70"/>
      </w:r>
      <w:r w:rsidR="001F7816">
        <w:rPr>
          <w:rStyle w:val="a5"/>
          <w:rtl/>
          <w:lang w:bidi="ar-IQ"/>
        </w:rPr>
        <w:t>)</w:t>
      </w:r>
      <w:r>
        <w:rPr>
          <w:rFonts w:hint="cs"/>
          <w:rtl/>
          <w:lang w:bidi="ar-IQ"/>
        </w:rPr>
        <w:t>.</w:t>
      </w:r>
    </w:p>
    <w:p w:rsidR="005C48B2" w:rsidRDefault="005C48B2" w:rsidP="00E96AB8">
      <w:pPr>
        <w:ind w:firstLine="720"/>
        <w:rPr>
          <w:rtl/>
          <w:lang w:bidi="ar-IQ"/>
        </w:rPr>
      </w:pPr>
      <w:r>
        <w:rPr>
          <w:rFonts w:hint="cs"/>
          <w:rtl/>
          <w:lang w:bidi="ar-IQ"/>
        </w:rPr>
        <w:t xml:space="preserve">ولكن المقياس الحقيقي للحكم الجمالي عنده </w:t>
      </w:r>
      <w:r w:rsidR="009D66EB">
        <w:rPr>
          <w:rFonts w:hint="cs"/>
          <w:rtl/>
          <w:lang w:bidi="ar-IQ"/>
        </w:rPr>
        <w:t xml:space="preserve">هو </w:t>
      </w:r>
      <w:r>
        <w:rPr>
          <w:rFonts w:hint="cs"/>
          <w:rtl/>
          <w:lang w:bidi="ar-IQ"/>
        </w:rPr>
        <w:t xml:space="preserve">حسن المنظر والجوهر، ولذا نجد أنّه قد قسم الشعر على أربعة أضرب </w:t>
      </w:r>
      <w:r w:rsidR="009D66EB">
        <w:rPr>
          <w:rFonts w:hint="cs"/>
          <w:rtl/>
          <w:lang w:bidi="ar-IQ"/>
        </w:rPr>
        <w:t>،</w:t>
      </w:r>
      <w:r>
        <w:rPr>
          <w:rFonts w:hint="cs"/>
          <w:rtl/>
          <w:lang w:bidi="ar-IQ"/>
        </w:rPr>
        <w:t xml:space="preserve">وعدّها مقاييس الجودة الفنية الجمالية، يقول: ((تدبرت الشعرَ فوجدته أربعة أضرب ضرب منه حسن لفظه وجاد معناه، </w:t>
      </w:r>
      <w:r>
        <w:rPr>
          <w:rFonts w:hint="cs"/>
          <w:rtl/>
          <w:lang w:bidi="ar-IQ"/>
        </w:rPr>
        <w:lastRenderedPageBreak/>
        <w:t>وضرب منه حسن لفظه وحلا فإذا أنت فتشته لم تجد هناك فائدة في المعنى، وضرب منه جاد معناه وقصرت ألفاظه، وضرب قصرت ألفاظه وقصر معناه))</w:t>
      </w:r>
      <w:r w:rsidR="001F7816">
        <w:rPr>
          <w:rStyle w:val="a5"/>
          <w:rtl/>
          <w:lang w:bidi="ar-IQ"/>
        </w:rPr>
        <w:t>(</w:t>
      </w:r>
      <w:r w:rsidR="001F7816">
        <w:rPr>
          <w:rStyle w:val="a5"/>
          <w:rtl/>
          <w:lang w:bidi="ar-IQ"/>
        </w:rPr>
        <w:footnoteReference w:id="71"/>
      </w:r>
      <w:r w:rsidR="001F7816">
        <w:rPr>
          <w:rStyle w:val="a5"/>
          <w:rtl/>
          <w:lang w:bidi="ar-IQ"/>
        </w:rPr>
        <w:t>)</w:t>
      </w:r>
      <w:r>
        <w:rPr>
          <w:rFonts w:hint="cs"/>
          <w:rtl/>
          <w:lang w:bidi="ar-IQ"/>
        </w:rPr>
        <w:t>.</w:t>
      </w:r>
    </w:p>
    <w:p w:rsidR="00E50F08" w:rsidRDefault="005C48B2" w:rsidP="00E96AB8">
      <w:pPr>
        <w:ind w:firstLine="720"/>
        <w:rPr>
          <w:rtl/>
          <w:lang w:bidi="ar-IQ"/>
        </w:rPr>
      </w:pPr>
      <w:r>
        <w:rPr>
          <w:rFonts w:hint="cs"/>
          <w:rtl/>
          <w:lang w:bidi="ar-IQ"/>
        </w:rPr>
        <w:t>والضرب الثاني من هذه التقسيمات، هو الضرب الذي ربط ابن قتيبة فيه بين الأخلاق</w:t>
      </w:r>
      <w:r w:rsidR="000A220B">
        <w:rPr>
          <w:rFonts w:hint="cs"/>
          <w:rtl/>
          <w:lang w:bidi="ar-IQ"/>
        </w:rPr>
        <w:t xml:space="preserve"> والشعر وهو محور الجمال، فابن قتيبة فقيه ورجل دين</w:t>
      </w:r>
      <w:r w:rsidR="009D66EB">
        <w:rPr>
          <w:rFonts w:hint="cs"/>
          <w:rtl/>
          <w:lang w:bidi="ar-IQ"/>
        </w:rPr>
        <w:t>،</w:t>
      </w:r>
      <w:r w:rsidR="000A220B">
        <w:rPr>
          <w:rFonts w:hint="cs"/>
          <w:rtl/>
          <w:lang w:bidi="ar-IQ"/>
        </w:rPr>
        <w:t xml:space="preserve"> أراد من الشعر أن يتضمن فكرة أو حكمة أو معنىً تربوياً وأخلاقياً، فقد نظر ابن قتيبة إلى هذا الصنف من الشعر نظرة أخلاقية.</w:t>
      </w:r>
    </w:p>
    <w:p w:rsidR="003A2A87" w:rsidRDefault="003A2A87">
      <w:pPr>
        <w:bidi w:val="0"/>
        <w:rPr>
          <w:rFonts w:cs="PT Bold Broken"/>
          <w:sz w:val="40"/>
          <w:szCs w:val="40"/>
          <w:rtl/>
          <w:lang w:bidi="ar-IQ"/>
        </w:rPr>
      </w:pPr>
      <w:r>
        <w:rPr>
          <w:rFonts w:cs="PT Bold Broken"/>
          <w:sz w:val="40"/>
          <w:szCs w:val="40"/>
          <w:rtl/>
          <w:lang w:bidi="ar-IQ"/>
        </w:rPr>
        <w:br w:type="page"/>
      </w:r>
    </w:p>
    <w:p w:rsidR="004A3B3D" w:rsidRPr="00DB1CD9" w:rsidRDefault="004A3B3D" w:rsidP="001F43F3">
      <w:pPr>
        <w:jc w:val="center"/>
        <w:rPr>
          <w:rFonts w:cs="PT Bold Broken"/>
          <w:sz w:val="40"/>
          <w:szCs w:val="40"/>
          <w:rtl/>
          <w:lang w:bidi="ar-IQ"/>
        </w:rPr>
      </w:pPr>
      <w:r w:rsidRPr="00DB1CD9">
        <w:rPr>
          <w:rFonts w:cs="PT Bold Broken" w:hint="cs"/>
          <w:sz w:val="40"/>
          <w:szCs w:val="40"/>
          <w:rtl/>
          <w:lang w:bidi="ar-IQ"/>
        </w:rPr>
        <w:lastRenderedPageBreak/>
        <w:t xml:space="preserve">الجمال عند أعلام </w:t>
      </w:r>
      <w:r w:rsidR="003A2A87">
        <w:rPr>
          <w:rFonts w:cs="PT Bold Broken" w:hint="cs"/>
          <w:sz w:val="40"/>
          <w:szCs w:val="40"/>
          <w:rtl/>
          <w:lang w:bidi="ar-IQ"/>
        </w:rPr>
        <w:t xml:space="preserve"> الفلاسفة  ال</w:t>
      </w:r>
      <w:r w:rsidRPr="00DB1CD9">
        <w:rPr>
          <w:rFonts w:cs="PT Bold Broken" w:hint="cs"/>
          <w:sz w:val="40"/>
          <w:szCs w:val="40"/>
          <w:rtl/>
          <w:lang w:bidi="ar-IQ"/>
        </w:rPr>
        <w:t>أوربي</w:t>
      </w:r>
      <w:r w:rsidR="001F43F3">
        <w:rPr>
          <w:rFonts w:cs="PT Bold Broken" w:hint="cs"/>
          <w:sz w:val="40"/>
          <w:szCs w:val="40"/>
          <w:rtl/>
          <w:lang w:bidi="ar-IQ"/>
        </w:rPr>
        <w:t>ي</w:t>
      </w:r>
      <w:r w:rsidR="003A2A87">
        <w:rPr>
          <w:rFonts w:cs="PT Bold Broken" w:hint="cs"/>
          <w:sz w:val="40"/>
          <w:szCs w:val="40"/>
          <w:rtl/>
          <w:lang w:bidi="ar-IQ"/>
        </w:rPr>
        <w:t>ن المحدث</w:t>
      </w:r>
      <w:r w:rsidR="001F43F3">
        <w:rPr>
          <w:rFonts w:cs="PT Bold Broken" w:hint="cs"/>
          <w:sz w:val="40"/>
          <w:szCs w:val="40"/>
          <w:rtl/>
          <w:lang w:bidi="ar-IQ"/>
        </w:rPr>
        <w:t>ي</w:t>
      </w:r>
      <w:r w:rsidR="003A2A87">
        <w:rPr>
          <w:rFonts w:cs="PT Bold Broken" w:hint="cs"/>
          <w:sz w:val="40"/>
          <w:szCs w:val="40"/>
          <w:rtl/>
          <w:lang w:bidi="ar-IQ"/>
        </w:rPr>
        <w:t>ن</w:t>
      </w:r>
      <w:r w:rsidRPr="00DB1CD9">
        <w:rPr>
          <w:rFonts w:cs="PT Bold Broken" w:hint="cs"/>
          <w:sz w:val="40"/>
          <w:szCs w:val="40"/>
          <w:rtl/>
          <w:lang w:bidi="ar-IQ"/>
        </w:rPr>
        <w:t>:</w:t>
      </w:r>
    </w:p>
    <w:p w:rsidR="004A3B3D" w:rsidRDefault="004A3B3D" w:rsidP="008619A7">
      <w:pPr>
        <w:ind w:firstLine="720"/>
        <w:rPr>
          <w:rtl/>
          <w:lang w:bidi="ar-IQ"/>
        </w:rPr>
      </w:pPr>
      <w:r>
        <w:rPr>
          <w:rFonts w:hint="cs"/>
          <w:rtl/>
          <w:lang w:bidi="ar-IQ"/>
        </w:rPr>
        <w:t>يرى عما نوئيل كانت (ت 1804م)</w:t>
      </w:r>
      <w:r w:rsidR="004661BC" w:rsidRPr="004661BC">
        <w:rPr>
          <w:rStyle w:val="a5"/>
          <w:rtl/>
          <w:lang w:bidi="ar-IQ"/>
        </w:rPr>
        <w:t xml:space="preserve"> </w:t>
      </w:r>
      <w:r w:rsidR="004661BC">
        <w:rPr>
          <w:rStyle w:val="a5"/>
          <w:rtl/>
          <w:lang w:bidi="ar-IQ"/>
        </w:rPr>
        <w:t>(</w:t>
      </w:r>
      <w:r w:rsidR="004661BC">
        <w:rPr>
          <w:rStyle w:val="a5"/>
          <w:rtl/>
          <w:lang w:bidi="ar-IQ"/>
        </w:rPr>
        <w:footnoteReference w:id="72"/>
      </w:r>
      <w:r w:rsidR="004661BC">
        <w:rPr>
          <w:rStyle w:val="a5"/>
          <w:rtl/>
          <w:lang w:bidi="ar-IQ"/>
        </w:rPr>
        <w:t>)</w:t>
      </w:r>
      <w:r>
        <w:rPr>
          <w:rFonts w:hint="cs"/>
          <w:rtl/>
          <w:lang w:bidi="ar-IQ"/>
        </w:rPr>
        <w:t xml:space="preserve"> </w:t>
      </w:r>
      <w:r w:rsidR="009706CD">
        <w:rPr>
          <w:rFonts w:hint="cs"/>
          <w:rtl/>
          <w:lang w:bidi="ar-IQ"/>
        </w:rPr>
        <w:t>أنّ</w:t>
      </w:r>
      <w:r>
        <w:rPr>
          <w:rFonts w:hint="cs"/>
          <w:rtl/>
          <w:lang w:bidi="ar-IQ"/>
        </w:rPr>
        <w:t xml:space="preserve"> ((الإنسان هو وحده من بين الأشياء في الدنيا، القادر على مثل أعلى (للجمال) كما إن الإنسانية في شخصه، بوصفه ذكاءً، قادرة هي وحدها على مثل أعلى للكمال))</w:t>
      </w:r>
      <w:r w:rsidR="001F7816">
        <w:rPr>
          <w:rStyle w:val="a5"/>
          <w:rtl/>
          <w:lang w:bidi="ar-IQ"/>
        </w:rPr>
        <w:t>(</w:t>
      </w:r>
      <w:r w:rsidR="001F7816">
        <w:rPr>
          <w:rStyle w:val="a5"/>
          <w:rtl/>
          <w:lang w:bidi="ar-IQ"/>
        </w:rPr>
        <w:footnoteReference w:id="73"/>
      </w:r>
      <w:r w:rsidR="001F7816">
        <w:rPr>
          <w:rStyle w:val="a5"/>
          <w:rtl/>
          <w:lang w:bidi="ar-IQ"/>
        </w:rPr>
        <w:t>)</w:t>
      </w:r>
      <w:r>
        <w:rPr>
          <w:rFonts w:hint="cs"/>
          <w:rtl/>
          <w:lang w:bidi="ar-IQ"/>
        </w:rPr>
        <w:t>.</w:t>
      </w:r>
    </w:p>
    <w:p w:rsidR="004A3B3D" w:rsidRDefault="004A3B3D" w:rsidP="00E96AB8">
      <w:pPr>
        <w:ind w:firstLine="720"/>
        <w:rPr>
          <w:rtl/>
          <w:lang w:bidi="ar-IQ"/>
        </w:rPr>
      </w:pPr>
      <w:r>
        <w:rPr>
          <w:rFonts w:hint="cs"/>
          <w:rtl/>
          <w:lang w:bidi="ar-IQ"/>
        </w:rPr>
        <w:t>و (الذوق) في نظره وحده يندرج ضمن التلذذ بالجمال، في حين أنّ (الفهم) يعود إلى مدى الرضا الذي نقرره تجاه الأشكال والمسافات والمساحات</w:t>
      </w:r>
      <w:r w:rsidR="001F7816">
        <w:rPr>
          <w:rStyle w:val="a5"/>
          <w:rtl/>
          <w:lang w:bidi="ar-IQ"/>
        </w:rPr>
        <w:t>(</w:t>
      </w:r>
      <w:r w:rsidR="001F7816">
        <w:rPr>
          <w:rStyle w:val="a5"/>
          <w:rtl/>
          <w:lang w:bidi="ar-IQ"/>
        </w:rPr>
        <w:footnoteReference w:id="74"/>
      </w:r>
      <w:r w:rsidR="001F7816">
        <w:rPr>
          <w:rStyle w:val="a5"/>
          <w:rtl/>
          <w:lang w:bidi="ar-IQ"/>
        </w:rPr>
        <w:t>)</w:t>
      </w:r>
      <w:r>
        <w:rPr>
          <w:rFonts w:hint="cs"/>
          <w:rtl/>
          <w:lang w:bidi="ar-IQ"/>
        </w:rPr>
        <w:t>.</w:t>
      </w:r>
    </w:p>
    <w:p w:rsidR="004A3B3D" w:rsidRDefault="004A3B3D" w:rsidP="009706CD">
      <w:pPr>
        <w:ind w:firstLine="720"/>
        <w:rPr>
          <w:rtl/>
          <w:lang w:bidi="ar-IQ"/>
        </w:rPr>
      </w:pPr>
      <w:r>
        <w:rPr>
          <w:rFonts w:hint="cs"/>
          <w:rtl/>
          <w:lang w:bidi="ar-IQ"/>
        </w:rPr>
        <w:t>ويعرف كانت الذوق، بأنه: ((</w:t>
      </w:r>
      <w:r w:rsidR="009706CD">
        <w:rPr>
          <w:rFonts w:hint="cs"/>
          <w:rtl/>
          <w:lang w:bidi="ar-IQ"/>
        </w:rPr>
        <w:t>مَلَكَةُ الحكم</w:t>
      </w:r>
      <w:r>
        <w:rPr>
          <w:rFonts w:hint="cs"/>
          <w:rtl/>
          <w:lang w:bidi="ar-IQ"/>
        </w:rPr>
        <w:t xml:space="preserve"> على شيء، أو على ضرب من ضروب الامتثال بالرضا أو عدم الرضا خلواً من أية مصلحة، وموضوع مثل هذا الرضا هو الجميل))</w:t>
      </w:r>
      <w:r w:rsidR="001F7816">
        <w:rPr>
          <w:rStyle w:val="a5"/>
          <w:rtl/>
          <w:lang w:bidi="ar-IQ"/>
        </w:rPr>
        <w:t>(</w:t>
      </w:r>
      <w:r w:rsidR="001F7816">
        <w:rPr>
          <w:rStyle w:val="a5"/>
          <w:rtl/>
          <w:lang w:bidi="ar-IQ"/>
        </w:rPr>
        <w:footnoteReference w:id="75"/>
      </w:r>
      <w:r w:rsidR="001F7816">
        <w:rPr>
          <w:rStyle w:val="a5"/>
          <w:rtl/>
          <w:lang w:bidi="ar-IQ"/>
        </w:rPr>
        <w:t>)</w:t>
      </w:r>
      <w:r w:rsidR="00EB6086">
        <w:rPr>
          <w:rFonts w:hint="cs"/>
          <w:rtl/>
          <w:lang w:bidi="ar-IQ"/>
        </w:rPr>
        <w:t>. والذوق بوصفه الم</w:t>
      </w:r>
      <w:r w:rsidR="009706CD">
        <w:rPr>
          <w:rFonts w:hint="cs"/>
          <w:rtl/>
          <w:lang w:bidi="ar-IQ"/>
        </w:rPr>
        <w:t>َ</w:t>
      </w:r>
      <w:r w:rsidR="00EB6086">
        <w:rPr>
          <w:rFonts w:hint="cs"/>
          <w:rtl/>
          <w:lang w:bidi="ar-IQ"/>
        </w:rPr>
        <w:t>ل</w:t>
      </w:r>
      <w:r w:rsidR="009706CD">
        <w:rPr>
          <w:rFonts w:hint="cs"/>
          <w:rtl/>
          <w:lang w:bidi="ar-IQ"/>
        </w:rPr>
        <w:t>َ</w:t>
      </w:r>
      <w:r w:rsidR="00EB6086">
        <w:rPr>
          <w:rFonts w:hint="cs"/>
          <w:rtl/>
          <w:lang w:bidi="ar-IQ"/>
        </w:rPr>
        <w:t>ك</w:t>
      </w:r>
      <w:r w:rsidR="009706CD">
        <w:rPr>
          <w:rFonts w:hint="cs"/>
          <w:rtl/>
          <w:lang w:bidi="ar-IQ"/>
        </w:rPr>
        <w:t>َ</w:t>
      </w:r>
      <w:r w:rsidR="00EB6086">
        <w:rPr>
          <w:rFonts w:hint="cs"/>
          <w:rtl/>
          <w:lang w:bidi="ar-IQ"/>
        </w:rPr>
        <w:t>ة</w:t>
      </w:r>
      <w:r w:rsidR="009706CD">
        <w:rPr>
          <w:rFonts w:hint="cs"/>
          <w:rtl/>
          <w:lang w:bidi="ar-IQ"/>
        </w:rPr>
        <w:t>َ</w:t>
      </w:r>
      <w:r w:rsidR="00EB6086">
        <w:rPr>
          <w:rFonts w:hint="cs"/>
          <w:rtl/>
          <w:lang w:bidi="ar-IQ"/>
        </w:rPr>
        <w:t xml:space="preserve"> التي تظهر في ذواتنا، إما شعوراً بالارتياح (اللذة والرضا)، وإما شعوراً بالألم (النفور والرفض)</w:t>
      </w:r>
      <w:r w:rsidR="008619A7">
        <w:rPr>
          <w:rFonts w:hint="cs"/>
          <w:rtl/>
          <w:lang w:bidi="ar-IQ"/>
        </w:rPr>
        <w:t>،</w:t>
      </w:r>
      <w:r w:rsidR="00EB6086">
        <w:rPr>
          <w:rFonts w:hint="cs"/>
          <w:rtl/>
          <w:lang w:bidi="ar-IQ"/>
        </w:rPr>
        <w:t xml:space="preserve"> وحينئذ يكون حكمنا سلباً كان أو إيجاباً حكماً جمالياً، لأنه قائم على نقد تلك الملكة (أي الذوق)</w:t>
      </w:r>
      <w:r w:rsidR="001F7816">
        <w:rPr>
          <w:rStyle w:val="a5"/>
          <w:rtl/>
          <w:lang w:bidi="ar-IQ"/>
        </w:rPr>
        <w:t>(</w:t>
      </w:r>
      <w:r w:rsidR="001F7816">
        <w:rPr>
          <w:rStyle w:val="a5"/>
          <w:rtl/>
          <w:lang w:bidi="ar-IQ"/>
        </w:rPr>
        <w:footnoteReference w:id="76"/>
      </w:r>
      <w:r w:rsidR="001F7816">
        <w:rPr>
          <w:rStyle w:val="a5"/>
          <w:rtl/>
          <w:lang w:bidi="ar-IQ"/>
        </w:rPr>
        <w:t>)</w:t>
      </w:r>
      <w:r w:rsidR="00EB6086">
        <w:rPr>
          <w:rFonts w:hint="cs"/>
          <w:rtl/>
          <w:lang w:bidi="ar-IQ"/>
        </w:rPr>
        <w:t>.</w:t>
      </w:r>
    </w:p>
    <w:p w:rsidR="00EB6086" w:rsidRDefault="00EB6086" w:rsidP="008619A7">
      <w:pPr>
        <w:ind w:firstLine="720"/>
        <w:rPr>
          <w:rtl/>
          <w:lang w:bidi="ar-IQ"/>
        </w:rPr>
      </w:pPr>
      <w:r>
        <w:rPr>
          <w:rFonts w:hint="cs"/>
          <w:rtl/>
          <w:lang w:bidi="ar-IQ"/>
        </w:rPr>
        <w:t>ولقد حاول (كانت) في كتابه (نقد ملكة الحكم) أن يقيم منطلقاً أو معياراً للجمال</w:t>
      </w:r>
      <w:r w:rsidR="008619A7">
        <w:rPr>
          <w:rFonts w:hint="cs"/>
          <w:rtl/>
          <w:lang w:bidi="ar-IQ"/>
        </w:rPr>
        <w:t xml:space="preserve">، </w:t>
      </w:r>
      <w:r>
        <w:rPr>
          <w:rFonts w:hint="cs"/>
          <w:rtl/>
          <w:lang w:bidi="ar-IQ"/>
        </w:rPr>
        <w:t xml:space="preserve">على غرار ما حاول من قبل </w:t>
      </w:r>
      <w:r>
        <w:rPr>
          <w:rtl/>
          <w:lang w:bidi="ar-IQ"/>
        </w:rPr>
        <w:t>–</w:t>
      </w:r>
      <w:r>
        <w:rPr>
          <w:rFonts w:hint="cs"/>
          <w:rtl/>
          <w:lang w:bidi="ar-IQ"/>
        </w:rPr>
        <w:t xml:space="preserve"> في نقده الأولين- بناء منطق أو معيار للمعرفة والأخلاق، لذا وجدناه يقول: ((إنّ الحكم الجمالي يشبه الحكم المنطقي في كون أنّ من الممكن افتراضه صادقاً بالنسبة إلى الجميع))</w:t>
      </w:r>
      <w:r w:rsidR="001F7816">
        <w:rPr>
          <w:rStyle w:val="a5"/>
          <w:rtl/>
          <w:lang w:bidi="ar-IQ"/>
        </w:rPr>
        <w:t>(</w:t>
      </w:r>
      <w:r w:rsidR="001F7816">
        <w:rPr>
          <w:rStyle w:val="a5"/>
          <w:rtl/>
          <w:lang w:bidi="ar-IQ"/>
        </w:rPr>
        <w:footnoteReference w:id="77"/>
      </w:r>
      <w:r w:rsidR="001F7816">
        <w:rPr>
          <w:rStyle w:val="a5"/>
          <w:rtl/>
          <w:lang w:bidi="ar-IQ"/>
        </w:rPr>
        <w:t>)</w:t>
      </w:r>
      <w:r>
        <w:rPr>
          <w:rFonts w:hint="cs"/>
          <w:rtl/>
          <w:lang w:bidi="ar-IQ"/>
        </w:rPr>
        <w:t xml:space="preserve">، فالجميل هو ما يرضي كلياً من دون مفهوم. فنحن حينما نصدر الحكم على الجميع (ذوقياً) نشعر وكأننا مطلقو الحرية فيما يتعلق بالرضا الذي نبديه تجاه الشيء (الموضوع). </w:t>
      </w:r>
    </w:p>
    <w:p w:rsidR="00EB6086" w:rsidRDefault="00EB6086" w:rsidP="001F43F3">
      <w:pPr>
        <w:ind w:firstLine="720"/>
        <w:rPr>
          <w:rtl/>
          <w:lang w:bidi="ar-IQ"/>
        </w:rPr>
      </w:pPr>
      <w:r>
        <w:rPr>
          <w:rFonts w:hint="cs"/>
          <w:rtl/>
          <w:lang w:bidi="ar-IQ"/>
        </w:rPr>
        <w:lastRenderedPageBreak/>
        <w:t>ويرى أنّ علم الجمال يسوده: ((مبدأ ال</w:t>
      </w:r>
      <w:r w:rsidR="00DA63A9">
        <w:rPr>
          <w:rFonts w:hint="cs"/>
          <w:rtl/>
          <w:lang w:bidi="ar-IQ"/>
        </w:rPr>
        <w:t>غ</w:t>
      </w:r>
      <w:r>
        <w:rPr>
          <w:rFonts w:hint="cs"/>
          <w:rtl/>
          <w:lang w:bidi="ar-IQ"/>
        </w:rPr>
        <w:t>ائية الذاتية))، فال</w:t>
      </w:r>
      <w:r w:rsidR="00DA63A9">
        <w:rPr>
          <w:rFonts w:hint="cs"/>
          <w:rtl/>
          <w:lang w:bidi="ar-IQ"/>
        </w:rPr>
        <w:t>غ</w:t>
      </w:r>
      <w:r>
        <w:rPr>
          <w:rFonts w:hint="cs"/>
          <w:rtl/>
          <w:lang w:bidi="ar-IQ"/>
        </w:rPr>
        <w:t>ائية في الحكم الجمالي، غائ</w:t>
      </w:r>
      <w:r w:rsidR="001F43F3">
        <w:rPr>
          <w:rFonts w:hint="cs"/>
          <w:rtl/>
          <w:lang w:bidi="ar-IQ"/>
        </w:rPr>
        <w:t>ي</w:t>
      </w:r>
      <w:r>
        <w:rPr>
          <w:rFonts w:hint="cs"/>
          <w:rtl/>
          <w:lang w:bidi="ar-IQ"/>
        </w:rPr>
        <w:t>ة صورية (شكلية) لا غائ</w:t>
      </w:r>
      <w:r w:rsidR="001F43F3">
        <w:rPr>
          <w:rFonts w:hint="cs"/>
          <w:rtl/>
          <w:lang w:bidi="ar-IQ"/>
        </w:rPr>
        <w:t>ي</w:t>
      </w:r>
      <w:r>
        <w:rPr>
          <w:rFonts w:hint="cs"/>
          <w:rtl/>
          <w:lang w:bidi="ar-IQ"/>
        </w:rPr>
        <w:t>ة ذاتية، لذا كان الجمال في هذا التحديد: ((الجمال هو شكل غائ</w:t>
      </w:r>
      <w:r w:rsidR="00DA63A9">
        <w:rPr>
          <w:rFonts w:hint="cs"/>
          <w:rtl/>
          <w:lang w:bidi="ar-IQ"/>
        </w:rPr>
        <w:t>ي</w:t>
      </w:r>
      <w:r>
        <w:rPr>
          <w:rFonts w:hint="cs"/>
          <w:rtl/>
          <w:lang w:bidi="ar-IQ"/>
        </w:rPr>
        <w:t>ة موضوع بحسب ما تم إدراكها فيه من دون تمثل غاية))</w:t>
      </w:r>
      <w:r w:rsidR="001F7816">
        <w:rPr>
          <w:rStyle w:val="a5"/>
          <w:rtl/>
          <w:lang w:bidi="ar-IQ"/>
        </w:rPr>
        <w:t>(</w:t>
      </w:r>
      <w:r w:rsidR="001F7816">
        <w:rPr>
          <w:rStyle w:val="a5"/>
          <w:rtl/>
          <w:lang w:bidi="ar-IQ"/>
        </w:rPr>
        <w:footnoteReference w:id="78"/>
      </w:r>
      <w:r w:rsidR="001F7816">
        <w:rPr>
          <w:rStyle w:val="a5"/>
          <w:rtl/>
          <w:lang w:bidi="ar-IQ"/>
        </w:rPr>
        <w:t>)</w:t>
      </w:r>
      <w:r w:rsidR="0036299C">
        <w:rPr>
          <w:rFonts w:hint="cs"/>
          <w:rtl/>
          <w:lang w:bidi="ar-IQ"/>
        </w:rPr>
        <w:t>.</w:t>
      </w:r>
    </w:p>
    <w:p w:rsidR="0036299C" w:rsidRDefault="0036299C" w:rsidP="00EB6086">
      <w:pPr>
        <w:ind w:firstLine="720"/>
        <w:rPr>
          <w:rtl/>
          <w:lang w:bidi="ar-IQ"/>
        </w:rPr>
      </w:pPr>
      <w:r>
        <w:rPr>
          <w:rFonts w:hint="cs"/>
          <w:rtl/>
          <w:lang w:bidi="ar-IQ"/>
        </w:rPr>
        <w:t>ويميز (كانت) بين نوعين من الجمال (طبيعي) و (فني)، ويعد ((الجمال الطبيعي هو شيء جميل، أما (الجمال الفني) فهو تمثيل جميل لشيء))</w:t>
      </w:r>
      <w:r w:rsidR="001F7816">
        <w:rPr>
          <w:rStyle w:val="a5"/>
          <w:rtl/>
          <w:lang w:bidi="ar-IQ"/>
        </w:rPr>
        <w:t>(</w:t>
      </w:r>
      <w:r w:rsidR="001F7816">
        <w:rPr>
          <w:rStyle w:val="a5"/>
          <w:rtl/>
          <w:lang w:bidi="ar-IQ"/>
        </w:rPr>
        <w:footnoteReference w:id="79"/>
      </w:r>
      <w:r w:rsidR="001F7816">
        <w:rPr>
          <w:rStyle w:val="a5"/>
          <w:rtl/>
          <w:lang w:bidi="ar-IQ"/>
        </w:rPr>
        <w:t>)</w:t>
      </w:r>
      <w:r>
        <w:rPr>
          <w:rFonts w:hint="cs"/>
          <w:rtl/>
          <w:lang w:bidi="ar-IQ"/>
        </w:rPr>
        <w:t>.</w:t>
      </w:r>
    </w:p>
    <w:p w:rsidR="0036299C" w:rsidRDefault="0036299C" w:rsidP="00EB6086">
      <w:pPr>
        <w:ind w:firstLine="720"/>
        <w:rPr>
          <w:rtl/>
          <w:lang w:bidi="ar-IQ"/>
        </w:rPr>
      </w:pPr>
      <w:r>
        <w:rPr>
          <w:rFonts w:hint="cs"/>
          <w:rtl/>
          <w:lang w:bidi="ar-IQ"/>
        </w:rPr>
        <w:t>وجدنا (كانت) يفضل الجمال الطبيعي على الفني، كما يذكر في كتابه القول الآتي لشاعر: ((انبثقت الشمس كما ينبثق الهدوء من الفضيلة))</w:t>
      </w:r>
      <w:r w:rsidR="001F7816">
        <w:rPr>
          <w:rStyle w:val="a5"/>
          <w:rtl/>
          <w:lang w:bidi="ar-IQ"/>
        </w:rPr>
        <w:t>(</w:t>
      </w:r>
      <w:r w:rsidR="001F7816">
        <w:rPr>
          <w:rStyle w:val="a5"/>
          <w:rtl/>
          <w:lang w:bidi="ar-IQ"/>
        </w:rPr>
        <w:footnoteReference w:id="80"/>
      </w:r>
      <w:r w:rsidR="001F7816">
        <w:rPr>
          <w:rStyle w:val="a5"/>
          <w:rtl/>
          <w:lang w:bidi="ar-IQ"/>
        </w:rPr>
        <w:t>)</w:t>
      </w:r>
      <w:r>
        <w:rPr>
          <w:rFonts w:hint="cs"/>
          <w:rtl/>
          <w:lang w:bidi="ar-IQ"/>
        </w:rPr>
        <w:t>. وذلك لأنّ الشعور بالفضيلة يشيع في نفس صاحبه مشاعر جليلة سامية.</w:t>
      </w:r>
    </w:p>
    <w:p w:rsidR="0036299C" w:rsidRDefault="0036299C" w:rsidP="00DA63A9">
      <w:pPr>
        <w:ind w:firstLine="720"/>
        <w:rPr>
          <w:rtl/>
          <w:lang w:bidi="ar-IQ"/>
        </w:rPr>
      </w:pPr>
      <w:r>
        <w:rPr>
          <w:rFonts w:hint="cs"/>
          <w:rtl/>
          <w:lang w:bidi="ar-IQ"/>
        </w:rPr>
        <w:t>واستطاع آرثر شو بنهاور (ت</w:t>
      </w:r>
      <w:r w:rsidR="00DA63A9">
        <w:rPr>
          <w:rFonts w:hint="cs"/>
          <w:rtl/>
          <w:lang w:bidi="ar-IQ"/>
        </w:rPr>
        <w:t>1860م</w:t>
      </w:r>
      <w:r>
        <w:rPr>
          <w:rFonts w:hint="cs"/>
          <w:rtl/>
          <w:lang w:bidi="ar-IQ"/>
        </w:rPr>
        <w:t>)</w:t>
      </w:r>
      <w:r w:rsidR="004661BC" w:rsidRPr="004661BC">
        <w:rPr>
          <w:rStyle w:val="a5"/>
          <w:rtl/>
          <w:lang w:bidi="ar-IQ"/>
        </w:rPr>
        <w:t xml:space="preserve"> </w:t>
      </w:r>
      <w:r w:rsidR="004661BC">
        <w:rPr>
          <w:rStyle w:val="a5"/>
          <w:rtl/>
          <w:lang w:bidi="ar-IQ"/>
        </w:rPr>
        <w:t>(</w:t>
      </w:r>
      <w:r w:rsidR="004661BC">
        <w:rPr>
          <w:rStyle w:val="a5"/>
          <w:rtl/>
          <w:lang w:bidi="ar-IQ"/>
        </w:rPr>
        <w:footnoteReference w:id="81"/>
      </w:r>
      <w:r w:rsidR="004661BC">
        <w:rPr>
          <w:rStyle w:val="a5"/>
          <w:rtl/>
          <w:lang w:bidi="ar-IQ"/>
        </w:rPr>
        <w:t>)</w:t>
      </w:r>
      <w:r>
        <w:rPr>
          <w:rFonts w:hint="cs"/>
          <w:rtl/>
          <w:lang w:bidi="ar-IQ"/>
        </w:rPr>
        <w:t xml:space="preserve"> أن يجعل الفنان يتمكن من رؤية الجمال في حالة تخليه عن الإرادة، والفنان عنده هو من أعارنا عينيه لننظر بهما إلى العالم، وهذا يحدث عندما تتغلب المعرفة على الإرادة، عندما تسارع الذات العارفة لرؤية الجمال بصورة خاصة</w:t>
      </w:r>
      <w:r w:rsidR="001F7816">
        <w:rPr>
          <w:rStyle w:val="a5"/>
          <w:rtl/>
          <w:lang w:bidi="ar-IQ"/>
        </w:rPr>
        <w:t>(</w:t>
      </w:r>
      <w:r w:rsidR="001F7816">
        <w:rPr>
          <w:rStyle w:val="a5"/>
          <w:rtl/>
          <w:lang w:bidi="ar-IQ"/>
        </w:rPr>
        <w:footnoteReference w:id="82"/>
      </w:r>
      <w:r w:rsidR="001F7816">
        <w:rPr>
          <w:rStyle w:val="a5"/>
          <w:rtl/>
          <w:lang w:bidi="ar-IQ"/>
        </w:rPr>
        <w:t>)</w:t>
      </w:r>
      <w:r>
        <w:rPr>
          <w:rFonts w:hint="cs"/>
          <w:rtl/>
          <w:lang w:bidi="ar-IQ"/>
        </w:rPr>
        <w:t>.</w:t>
      </w:r>
    </w:p>
    <w:p w:rsidR="0036299C" w:rsidRDefault="0036299C" w:rsidP="00EB6086">
      <w:pPr>
        <w:ind w:firstLine="720"/>
        <w:rPr>
          <w:rtl/>
          <w:lang w:bidi="ar-IQ"/>
        </w:rPr>
      </w:pPr>
      <w:r>
        <w:rPr>
          <w:rFonts w:hint="cs"/>
          <w:rtl/>
          <w:lang w:bidi="ar-IQ"/>
        </w:rPr>
        <w:t>ويرى شوبنهاور أننا عندما نحكم على شيء بالجمال، فإننا نقرر أنه قد أصبح موضوعاً لتأملنا الجمالي والفني، ورؤيتنا له تحولنا في نفس الوقت بل اللحظة من الذاتية إلى حال الموضوعية</w:t>
      </w:r>
      <w:r w:rsidR="001F7816">
        <w:rPr>
          <w:rStyle w:val="a5"/>
          <w:rtl/>
          <w:lang w:bidi="ar-IQ"/>
        </w:rPr>
        <w:t>(</w:t>
      </w:r>
      <w:r w:rsidR="001F7816">
        <w:rPr>
          <w:rStyle w:val="a5"/>
          <w:rtl/>
          <w:lang w:bidi="ar-IQ"/>
        </w:rPr>
        <w:footnoteReference w:id="83"/>
      </w:r>
      <w:r w:rsidR="001F7816">
        <w:rPr>
          <w:rStyle w:val="a5"/>
          <w:rtl/>
          <w:lang w:bidi="ar-IQ"/>
        </w:rPr>
        <w:t>)</w:t>
      </w:r>
      <w:r>
        <w:rPr>
          <w:rFonts w:hint="cs"/>
          <w:rtl/>
          <w:lang w:bidi="ar-IQ"/>
        </w:rPr>
        <w:t>.</w:t>
      </w:r>
    </w:p>
    <w:p w:rsidR="0036299C" w:rsidRDefault="0036299C" w:rsidP="00EB0B36">
      <w:pPr>
        <w:ind w:firstLine="720"/>
        <w:rPr>
          <w:rtl/>
          <w:lang w:bidi="ar-IQ"/>
        </w:rPr>
      </w:pPr>
      <w:r>
        <w:rPr>
          <w:rFonts w:hint="cs"/>
          <w:rtl/>
          <w:lang w:bidi="ar-IQ"/>
        </w:rPr>
        <w:t>ويرى أنّ المعرفة الحسية لا تبين لنا الأشياء ذاتها، بل تبين لنا تأثرنا بها، فعندما أرى الشمس مثلاً فإني لا أعرف ما هي الشمس، بل أعرف أنها علي عيني</w:t>
      </w:r>
      <w:r w:rsidR="00EB0B36">
        <w:rPr>
          <w:rFonts w:hint="cs"/>
          <w:rtl/>
          <w:lang w:bidi="ar-IQ"/>
        </w:rPr>
        <w:t>.</w:t>
      </w:r>
      <w:r>
        <w:rPr>
          <w:rFonts w:hint="cs"/>
          <w:rtl/>
          <w:lang w:bidi="ar-IQ"/>
        </w:rPr>
        <w:t xml:space="preserve"> </w:t>
      </w:r>
      <w:r>
        <w:rPr>
          <w:rFonts w:hint="cs"/>
          <w:rtl/>
          <w:lang w:bidi="ar-IQ"/>
        </w:rPr>
        <w:lastRenderedPageBreak/>
        <w:t>وتأويل الأثر يقدم المعرفة العقلية</w:t>
      </w:r>
      <w:r w:rsidR="00EB0B36">
        <w:rPr>
          <w:rFonts w:hint="cs"/>
          <w:rtl/>
          <w:lang w:bidi="ar-IQ"/>
        </w:rPr>
        <w:t>،</w:t>
      </w:r>
      <w:r>
        <w:rPr>
          <w:rFonts w:hint="cs"/>
          <w:rtl/>
          <w:lang w:bidi="ar-IQ"/>
        </w:rPr>
        <w:t xml:space="preserve"> ولكن هذه المعرفة العقلية لا تخدم إلا أغراضنا العلمية</w:t>
      </w:r>
      <w:r w:rsidR="00EB0B36">
        <w:rPr>
          <w:rFonts w:hint="cs"/>
          <w:rtl/>
          <w:lang w:bidi="ar-IQ"/>
        </w:rPr>
        <w:t>،</w:t>
      </w:r>
      <w:r>
        <w:rPr>
          <w:rFonts w:hint="cs"/>
          <w:rtl/>
          <w:lang w:bidi="ar-IQ"/>
        </w:rPr>
        <w:t xml:space="preserve"> لأنّ العلم لا يعرفنا بجوهر الحقيقة بل بمظهرها</w:t>
      </w:r>
      <w:r w:rsidR="001F7816">
        <w:rPr>
          <w:rStyle w:val="a5"/>
          <w:rtl/>
          <w:lang w:bidi="ar-IQ"/>
        </w:rPr>
        <w:t>(</w:t>
      </w:r>
      <w:r w:rsidR="001F7816">
        <w:rPr>
          <w:rStyle w:val="a5"/>
          <w:rtl/>
          <w:lang w:bidi="ar-IQ"/>
        </w:rPr>
        <w:footnoteReference w:id="84"/>
      </w:r>
      <w:r w:rsidR="001F7816">
        <w:rPr>
          <w:rStyle w:val="a5"/>
          <w:rtl/>
          <w:lang w:bidi="ar-IQ"/>
        </w:rPr>
        <w:t>)</w:t>
      </w:r>
      <w:r w:rsidR="007D4C0D">
        <w:rPr>
          <w:rFonts w:hint="cs"/>
          <w:rtl/>
          <w:lang w:bidi="ar-IQ"/>
        </w:rPr>
        <w:t>.</w:t>
      </w:r>
    </w:p>
    <w:p w:rsidR="002C783F" w:rsidRDefault="002C783F" w:rsidP="00DA63A9">
      <w:pPr>
        <w:ind w:firstLine="720"/>
        <w:rPr>
          <w:rtl/>
          <w:lang w:bidi="ar-IQ"/>
        </w:rPr>
      </w:pPr>
      <w:r>
        <w:rPr>
          <w:rFonts w:hint="cs"/>
          <w:rtl/>
          <w:lang w:bidi="ar-IQ"/>
        </w:rPr>
        <w:t>ويسمي شوبنهار الم</w:t>
      </w:r>
      <w:r w:rsidR="00DA63A9">
        <w:rPr>
          <w:rFonts w:hint="cs"/>
          <w:rtl/>
          <w:lang w:bidi="ar-IQ"/>
        </w:rPr>
        <w:t>ُ</w:t>
      </w:r>
      <w:r>
        <w:rPr>
          <w:rFonts w:hint="cs"/>
          <w:rtl/>
          <w:lang w:bidi="ar-IQ"/>
        </w:rPr>
        <w:t>ث</w:t>
      </w:r>
      <w:r w:rsidR="00DA63A9">
        <w:rPr>
          <w:rFonts w:hint="cs"/>
          <w:rtl/>
          <w:lang w:bidi="ar-IQ"/>
        </w:rPr>
        <w:t>ل</w:t>
      </w:r>
      <w:r>
        <w:rPr>
          <w:rFonts w:hint="cs"/>
          <w:rtl/>
          <w:lang w:bidi="ar-IQ"/>
        </w:rPr>
        <w:t xml:space="preserve"> باسم الأنواع، وهي أنماط الوجودات التي تق</w:t>
      </w:r>
      <w:r w:rsidR="00DA63A9">
        <w:rPr>
          <w:rFonts w:hint="cs"/>
          <w:rtl/>
          <w:lang w:bidi="ar-IQ"/>
        </w:rPr>
        <w:t>ت</w:t>
      </w:r>
      <w:r>
        <w:rPr>
          <w:rFonts w:hint="cs"/>
          <w:rtl/>
          <w:lang w:bidi="ar-IQ"/>
        </w:rPr>
        <w:t>رب إلى ال</w:t>
      </w:r>
      <w:r w:rsidR="00DA63A9">
        <w:rPr>
          <w:rFonts w:hint="cs"/>
          <w:rtl/>
          <w:lang w:bidi="ar-IQ"/>
        </w:rPr>
        <w:t>ُ</w:t>
      </w:r>
      <w:r>
        <w:rPr>
          <w:rFonts w:hint="cs"/>
          <w:rtl/>
          <w:lang w:bidi="ar-IQ"/>
        </w:rPr>
        <w:t>مثل الأفلاطونية، وهي غير التصورات العلمية الخاصة بقانون العلة الكافية</w:t>
      </w:r>
      <w:r w:rsidR="001F7816">
        <w:rPr>
          <w:rStyle w:val="a5"/>
          <w:rtl/>
          <w:lang w:bidi="ar-IQ"/>
        </w:rPr>
        <w:t>(</w:t>
      </w:r>
      <w:r w:rsidR="001F7816">
        <w:rPr>
          <w:rStyle w:val="a5"/>
          <w:rtl/>
          <w:lang w:bidi="ar-IQ"/>
        </w:rPr>
        <w:footnoteReference w:id="85"/>
      </w:r>
      <w:r w:rsidR="001F7816">
        <w:rPr>
          <w:rStyle w:val="a5"/>
          <w:rtl/>
          <w:lang w:bidi="ar-IQ"/>
        </w:rPr>
        <w:t>)</w:t>
      </w:r>
      <w:r>
        <w:rPr>
          <w:rFonts w:hint="cs"/>
          <w:rtl/>
          <w:lang w:bidi="ar-IQ"/>
        </w:rPr>
        <w:t>.</w:t>
      </w:r>
    </w:p>
    <w:p w:rsidR="002C783F" w:rsidRDefault="002C783F" w:rsidP="00876251">
      <w:pPr>
        <w:ind w:firstLine="720"/>
        <w:rPr>
          <w:rtl/>
          <w:lang w:bidi="ar-IQ"/>
        </w:rPr>
      </w:pPr>
      <w:r>
        <w:rPr>
          <w:rFonts w:hint="cs"/>
          <w:rtl/>
          <w:lang w:bidi="ar-IQ"/>
        </w:rPr>
        <w:t xml:space="preserve">واستطاع شوبنهاور أن يضع ترتيباً تصاعدياً للفنون يبدأ بالعمارة، فالنحت فالتصوير فالشعر </w:t>
      </w:r>
      <w:r w:rsidR="00876251">
        <w:rPr>
          <w:rFonts w:hint="cs"/>
          <w:rtl/>
          <w:lang w:bidi="ar-IQ"/>
        </w:rPr>
        <w:t>ف</w:t>
      </w:r>
      <w:r>
        <w:rPr>
          <w:rFonts w:hint="cs"/>
          <w:rtl/>
          <w:lang w:bidi="ar-IQ"/>
        </w:rPr>
        <w:t>الموسيق</w:t>
      </w:r>
      <w:r w:rsidR="00876251">
        <w:rPr>
          <w:rFonts w:hint="cs"/>
          <w:rtl/>
          <w:lang w:bidi="ar-IQ"/>
        </w:rPr>
        <w:t>ى</w:t>
      </w:r>
      <w:r>
        <w:rPr>
          <w:rFonts w:hint="cs"/>
          <w:rtl/>
          <w:lang w:bidi="ar-IQ"/>
        </w:rPr>
        <w:t xml:space="preserve"> التي تفوق كل الفنون، لأنها لا تصور مستوى واحداً من مستويات موضع الإرادة، ب</w:t>
      </w:r>
      <w:r w:rsidR="00DA63A9">
        <w:rPr>
          <w:rFonts w:hint="cs"/>
          <w:rtl/>
          <w:lang w:bidi="ar-IQ"/>
        </w:rPr>
        <w:t>ل تصور الموسيقى الإرادة ذاتها بغير</w:t>
      </w:r>
      <w:r>
        <w:rPr>
          <w:rFonts w:hint="cs"/>
          <w:rtl/>
          <w:lang w:bidi="ar-IQ"/>
        </w:rPr>
        <w:t>م</w:t>
      </w:r>
      <w:r w:rsidR="00DA63A9">
        <w:rPr>
          <w:rFonts w:hint="cs"/>
          <w:rtl/>
          <w:lang w:bidi="ar-IQ"/>
        </w:rPr>
        <w:t>ُ</w:t>
      </w:r>
      <w:r>
        <w:rPr>
          <w:rFonts w:hint="cs"/>
          <w:rtl/>
          <w:lang w:bidi="ar-IQ"/>
        </w:rPr>
        <w:t>ثل، إنها بموضع مباشر للإرادة شأنها شأن المثل ذاتها</w:t>
      </w:r>
      <w:r w:rsidR="001F7816">
        <w:rPr>
          <w:rStyle w:val="a5"/>
          <w:rtl/>
          <w:lang w:bidi="ar-IQ"/>
        </w:rPr>
        <w:t>(</w:t>
      </w:r>
      <w:r w:rsidR="001F7816">
        <w:rPr>
          <w:rStyle w:val="a5"/>
          <w:rtl/>
          <w:lang w:bidi="ar-IQ"/>
        </w:rPr>
        <w:footnoteReference w:id="86"/>
      </w:r>
      <w:r w:rsidR="001F7816">
        <w:rPr>
          <w:rStyle w:val="a5"/>
          <w:rtl/>
          <w:lang w:bidi="ar-IQ"/>
        </w:rPr>
        <w:t>)</w:t>
      </w:r>
      <w:r>
        <w:rPr>
          <w:rFonts w:hint="cs"/>
          <w:rtl/>
          <w:lang w:bidi="ar-IQ"/>
        </w:rPr>
        <w:t>.</w:t>
      </w:r>
    </w:p>
    <w:p w:rsidR="002C783F" w:rsidRDefault="002C783F" w:rsidP="00EB6086">
      <w:pPr>
        <w:ind w:firstLine="720"/>
        <w:rPr>
          <w:rtl/>
          <w:lang w:bidi="ar-IQ"/>
        </w:rPr>
      </w:pPr>
      <w:r>
        <w:rPr>
          <w:rFonts w:hint="cs"/>
          <w:rtl/>
          <w:lang w:bidi="ar-IQ"/>
        </w:rPr>
        <w:t>وجعل للجليل درجات</w:t>
      </w:r>
      <w:r w:rsidR="003337FC">
        <w:rPr>
          <w:rFonts w:hint="cs"/>
          <w:rtl/>
          <w:lang w:bidi="ar-IQ"/>
        </w:rPr>
        <w:t>،</w:t>
      </w:r>
      <w:r>
        <w:rPr>
          <w:rFonts w:hint="cs"/>
          <w:rtl/>
          <w:lang w:bidi="ar-IQ"/>
        </w:rPr>
        <w:t xml:space="preserve"> تتفاوت في قوتها بحسب ضرورة الموضوع وقوته أو ضعفه، وأضعف هذه الدرجات تلك التي تقترب من الموضوع الجميل</w:t>
      </w:r>
      <w:r w:rsidR="001F7816">
        <w:rPr>
          <w:rStyle w:val="a5"/>
          <w:rtl/>
          <w:lang w:bidi="ar-IQ"/>
        </w:rPr>
        <w:t>(</w:t>
      </w:r>
      <w:r w:rsidR="001F7816">
        <w:rPr>
          <w:rStyle w:val="a5"/>
          <w:rtl/>
          <w:lang w:bidi="ar-IQ"/>
        </w:rPr>
        <w:footnoteReference w:id="87"/>
      </w:r>
      <w:r w:rsidR="001F7816">
        <w:rPr>
          <w:rStyle w:val="a5"/>
          <w:rtl/>
          <w:lang w:bidi="ar-IQ"/>
        </w:rPr>
        <w:t>)</w:t>
      </w:r>
      <w:r>
        <w:rPr>
          <w:rFonts w:hint="cs"/>
          <w:rtl/>
          <w:lang w:bidi="ar-IQ"/>
        </w:rPr>
        <w:t>.</w:t>
      </w:r>
    </w:p>
    <w:p w:rsidR="007E423A" w:rsidRDefault="002C783F" w:rsidP="00EB6086">
      <w:pPr>
        <w:ind w:firstLine="720"/>
        <w:rPr>
          <w:rtl/>
          <w:lang w:bidi="ar-IQ"/>
        </w:rPr>
      </w:pPr>
      <w:r>
        <w:rPr>
          <w:rFonts w:hint="cs"/>
          <w:rtl/>
          <w:lang w:bidi="ar-IQ"/>
        </w:rPr>
        <w:t>بينما يذكر جميل صليبا في معجمه أنّ الجمال والجلال متقابلان، في حين يرى آخرون أنهما من جذرٍ واحد، لذلك قيل إنّ الجليل هو الرائع الذي يكون في غاية الجمال والكمال والبهاء. وإذا كان كل جليل جميلاً فليس كل جميل جليلاً</w:t>
      </w:r>
      <w:r w:rsidR="001F7816">
        <w:rPr>
          <w:rStyle w:val="a5"/>
          <w:rtl/>
          <w:lang w:bidi="ar-IQ"/>
        </w:rPr>
        <w:t>(</w:t>
      </w:r>
      <w:r w:rsidR="001F7816">
        <w:rPr>
          <w:rStyle w:val="a5"/>
          <w:rtl/>
          <w:lang w:bidi="ar-IQ"/>
        </w:rPr>
        <w:footnoteReference w:id="88"/>
      </w:r>
      <w:r w:rsidR="001F7816">
        <w:rPr>
          <w:rStyle w:val="a5"/>
          <w:rtl/>
          <w:lang w:bidi="ar-IQ"/>
        </w:rPr>
        <w:t>)</w:t>
      </w:r>
      <w:r w:rsidR="007E423A">
        <w:rPr>
          <w:rFonts w:hint="cs"/>
          <w:rtl/>
          <w:lang w:bidi="ar-IQ"/>
        </w:rPr>
        <w:t>.</w:t>
      </w:r>
    </w:p>
    <w:p w:rsidR="00C77E36" w:rsidRDefault="007E423A" w:rsidP="00D87EF1">
      <w:pPr>
        <w:ind w:firstLine="720"/>
        <w:rPr>
          <w:rtl/>
          <w:lang w:bidi="ar-IQ"/>
        </w:rPr>
      </w:pPr>
      <w:r>
        <w:rPr>
          <w:rFonts w:hint="cs"/>
          <w:rtl/>
          <w:lang w:bidi="ar-IQ"/>
        </w:rPr>
        <w:t>ويرى بندكروتشه (ت 195</w:t>
      </w:r>
      <w:r w:rsidR="00D87EF1">
        <w:rPr>
          <w:rFonts w:hint="cs"/>
          <w:rtl/>
          <w:lang w:bidi="ar-IQ"/>
        </w:rPr>
        <w:t>6م</w:t>
      </w:r>
      <w:r>
        <w:rPr>
          <w:rFonts w:hint="cs"/>
          <w:rtl/>
          <w:lang w:bidi="ar-IQ"/>
        </w:rPr>
        <w:t xml:space="preserve">) </w:t>
      </w:r>
      <w:r w:rsidR="004661BC">
        <w:rPr>
          <w:rStyle w:val="a5"/>
          <w:rtl/>
          <w:lang w:bidi="ar-IQ"/>
        </w:rPr>
        <w:t>(</w:t>
      </w:r>
      <w:r w:rsidR="004661BC">
        <w:rPr>
          <w:rStyle w:val="a5"/>
          <w:rtl/>
          <w:lang w:bidi="ar-IQ"/>
        </w:rPr>
        <w:footnoteReference w:id="89"/>
      </w:r>
      <w:r w:rsidR="004661BC">
        <w:rPr>
          <w:rStyle w:val="a5"/>
          <w:rtl/>
          <w:lang w:bidi="ar-IQ"/>
        </w:rPr>
        <w:t>)</w:t>
      </w:r>
      <w:r>
        <w:rPr>
          <w:rFonts w:hint="cs"/>
          <w:rtl/>
          <w:lang w:bidi="ar-IQ"/>
        </w:rPr>
        <w:t>أنّ علم الجمال ينصرف في غايته إلى وسائل التعبير</w:t>
      </w:r>
      <w:r w:rsidR="009706CD">
        <w:rPr>
          <w:rFonts w:hint="cs"/>
          <w:rtl/>
          <w:lang w:bidi="ar-IQ"/>
        </w:rPr>
        <w:t>,</w:t>
      </w:r>
      <w:r>
        <w:rPr>
          <w:rFonts w:hint="cs"/>
          <w:rtl/>
          <w:lang w:bidi="ar-IQ"/>
        </w:rPr>
        <w:t xml:space="preserve"> بوصفه علماً لغوياً، وينصرف أيضاً إلى فلسفة اللغة المرادفة لفلسفة الفن، فهو من هذا الجانب علم فلسفي</w:t>
      </w:r>
      <w:r w:rsidR="001F7816">
        <w:rPr>
          <w:rStyle w:val="a5"/>
          <w:rtl/>
          <w:lang w:bidi="ar-IQ"/>
        </w:rPr>
        <w:t>(</w:t>
      </w:r>
      <w:r w:rsidR="001F7816">
        <w:rPr>
          <w:rStyle w:val="a5"/>
          <w:rtl/>
          <w:lang w:bidi="ar-IQ"/>
        </w:rPr>
        <w:footnoteReference w:id="90"/>
      </w:r>
      <w:r w:rsidR="001F7816">
        <w:rPr>
          <w:rStyle w:val="a5"/>
          <w:rtl/>
          <w:lang w:bidi="ar-IQ"/>
        </w:rPr>
        <w:t>)</w:t>
      </w:r>
      <w:r w:rsidR="00C77E36">
        <w:rPr>
          <w:rFonts w:hint="cs"/>
          <w:rtl/>
          <w:lang w:bidi="ar-IQ"/>
        </w:rPr>
        <w:t>.</w:t>
      </w:r>
    </w:p>
    <w:p w:rsidR="00C77E36" w:rsidRDefault="00C77E36" w:rsidP="00EB6086">
      <w:pPr>
        <w:ind w:firstLine="720"/>
        <w:rPr>
          <w:rtl/>
          <w:lang w:bidi="ar-IQ"/>
        </w:rPr>
      </w:pPr>
      <w:r>
        <w:rPr>
          <w:rFonts w:hint="cs"/>
          <w:rtl/>
          <w:lang w:bidi="ar-IQ"/>
        </w:rPr>
        <w:lastRenderedPageBreak/>
        <w:t>وجدنا الموضوع الرئيس عند (كروتشه) الذي يمثل علم الجمال ويعد محوراً له هو الحدس، إذ الحدس عنده نشاط وفاعلية تجري في العقل الإنساني، وتنتج الصور الخيالية، ثم تتحول الصور إلى تعبير غنائي هو قوام جميع الفنون</w:t>
      </w:r>
      <w:r w:rsidR="001F7816">
        <w:rPr>
          <w:rStyle w:val="a5"/>
          <w:rtl/>
          <w:lang w:bidi="ar-IQ"/>
        </w:rPr>
        <w:t>(</w:t>
      </w:r>
      <w:r w:rsidR="001F7816">
        <w:rPr>
          <w:rStyle w:val="a5"/>
          <w:rtl/>
          <w:lang w:bidi="ar-IQ"/>
        </w:rPr>
        <w:footnoteReference w:id="91"/>
      </w:r>
      <w:r w:rsidR="001F7816">
        <w:rPr>
          <w:rStyle w:val="a5"/>
          <w:rtl/>
          <w:lang w:bidi="ar-IQ"/>
        </w:rPr>
        <w:t>)</w:t>
      </w:r>
      <w:r>
        <w:rPr>
          <w:rFonts w:hint="cs"/>
          <w:rtl/>
          <w:lang w:bidi="ar-IQ"/>
        </w:rPr>
        <w:t>.</w:t>
      </w:r>
    </w:p>
    <w:p w:rsidR="00C77E36" w:rsidRDefault="00C77E36" w:rsidP="00DA63A9">
      <w:pPr>
        <w:ind w:firstLine="720"/>
        <w:rPr>
          <w:rtl/>
          <w:lang w:bidi="ar-IQ"/>
        </w:rPr>
      </w:pPr>
      <w:r>
        <w:rPr>
          <w:rFonts w:hint="cs"/>
          <w:rtl/>
          <w:lang w:bidi="ar-IQ"/>
        </w:rPr>
        <w:t xml:space="preserve">ويصرح </w:t>
      </w:r>
      <w:r w:rsidR="00DA63A9">
        <w:rPr>
          <w:rFonts w:hint="cs"/>
          <w:rtl/>
          <w:lang w:bidi="ar-IQ"/>
        </w:rPr>
        <w:t>(</w:t>
      </w:r>
      <w:r>
        <w:rPr>
          <w:rFonts w:hint="cs"/>
          <w:rtl/>
          <w:lang w:bidi="ar-IQ"/>
        </w:rPr>
        <w:t>ك</w:t>
      </w:r>
      <w:r w:rsidR="00DA63A9">
        <w:rPr>
          <w:rFonts w:hint="cs"/>
          <w:rtl/>
          <w:lang w:bidi="ar-IQ"/>
        </w:rPr>
        <w:t>ر</w:t>
      </w:r>
      <w:r>
        <w:rPr>
          <w:rFonts w:hint="cs"/>
          <w:rtl/>
          <w:lang w:bidi="ar-IQ"/>
        </w:rPr>
        <w:t>وتشه</w:t>
      </w:r>
      <w:r w:rsidR="00DA63A9">
        <w:rPr>
          <w:rFonts w:hint="cs"/>
          <w:rtl/>
          <w:lang w:bidi="ar-IQ"/>
        </w:rPr>
        <w:t>)</w:t>
      </w:r>
      <w:r>
        <w:rPr>
          <w:rFonts w:hint="cs"/>
          <w:rtl/>
          <w:lang w:bidi="ar-IQ"/>
        </w:rPr>
        <w:t xml:space="preserve"> بأنه ليس من وظيفة الفن أن يوجه الناس إلى الخير أو ي</w:t>
      </w:r>
      <w:r w:rsidR="00DA63A9">
        <w:rPr>
          <w:rFonts w:hint="cs"/>
          <w:rtl/>
          <w:lang w:bidi="ar-IQ"/>
        </w:rPr>
        <w:t>ُ</w:t>
      </w:r>
      <w:r>
        <w:rPr>
          <w:rFonts w:hint="cs"/>
          <w:rtl/>
          <w:lang w:bidi="ar-IQ"/>
        </w:rPr>
        <w:t>بغضهم في الشر، أو يجلب لهم اللذة واللعب، أو ينشر فيهم ال</w:t>
      </w:r>
      <w:r w:rsidR="00DA63A9">
        <w:rPr>
          <w:rFonts w:hint="cs"/>
          <w:rtl/>
          <w:lang w:bidi="ar-IQ"/>
        </w:rPr>
        <w:t>ُ</w:t>
      </w:r>
      <w:r>
        <w:rPr>
          <w:rFonts w:hint="cs"/>
          <w:rtl/>
          <w:lang w:bidi="ar-IQ"/>
        </w:rPr>
        <w:t>مثل ال</w:t>
      </w:r>
      <w:r w:rsidR="00DA63A9">
        <w:rPr>
          <w:rFonts w:hint="cs"/>
          <w:rtl/>
          <w:lang w:bidi="ar-IQ"/>
        </w:rPr>
        <w:t>ُ</w:t>
      </w:r>
      <w:r>
        <w:rPr>
          <w:rFonts w:hint="cs"/>
          <w:rtl/>
          <w:lang w:bidi="ar-IQ"/>
        </w:rPr>
        <w:t>عليا</w:t>
      </w:r>
      <w:r w:rsidR="001F7816">
        <w:rPr>
          <w:rStyle w:val="a5"/>
          <w:rtl/>
          <w:lang w:bidi="ar-IQ"/>
        </w:rPr>
        <w:t>(</w:t>
      </w:r>
      <w:r w:rsidR="001F7816">
        <w:rPr>
          <w:rStyle w:val="a5"/>
          <w:rtl/>
          <w:lang w:bidi="ar-IQ"/>
        </w:rPr>
        <w:footnoteReference w:id="92"/>
      </w:r>
      <w:r w:rsidR="001F7816">
        <w:rPr>
          <w:rStyle w:val="a5"/>
          <w:rtl/>
          <w:lang w:bidi="ar-IQ"/>
        </w:rPr>
        <w:t>)</w:t>
      </w:r>
      <w:r>
        <w:rPr>
          <w:rFonts w:hint="cs"/>
          <w:rtl/>
          <w:lang w:bidi="ar-IQ"/>
        </w:rPr>
        <w:t>.</w:t>
      </w:r>
    </w:p>
    <w:p w:rsidR="002C783F" w:rsidRDefault="00C77E36" w:rsidP="00DA63A9">
      <w:pPr>
        <w:ind w:firstLine="720"/>
        <w:rPr>
          <w:rtl/>
          <w:lang w:bidi="ar-IQ"/>
        </w:rPr>
      </w:pPr>
      <w:r>
        <w:rPr>
          <w:rFonts w:hint="cs"/>
          <w:rtl/>
          <w:lang w:bidi="ar-IQ"/>
        </w:rPr>
        <w:t>كما أنّ "لكروتشه" تفسيراً للجمال وتفسيراً للقبح، خلاصته أن الجمال هو التعبير الموفق، وأنّ القبح هو التعبير المخفق. ويرى أننا عندما نستخدم كلمات الجميل والصادق والخير والنافع، نطلقها على النشاط الروحي والأبحاث العلمية والإنتاج الفني عندما تكون هذه الأشياء ناجحة، ونستخدم كلمات القبح والكاذب والرد</w:t>
      </w:r>
      <w:r w:rsidR="001C45D7">
        <w:rPr>
          <w:rFonts w:hint="cs"/>
          <w:rtl/>
          <w:lang w:bidi="ar-IQ"/>
        </w:rPr>
        <w:t xml:space="preserve">يء </w:t>
      </w:r>
      <w:r>
        <w:rPr>
          <w:rFonts w:hint="cs"/>
          <w:rtl/>
          <w:lang w:bidi="ar-IQ"/>
        </w:rPr>
        <w:t>وغير النافع فننعت بها الإنتاج الفاشل</w:t>
      </w:r>
      <w:r w:rsidR="001F7816">
        <w:rPr>
          <w:rStyle w:val="a5"/>
          <w:rtl/>
          <w:lang w:bidi="ar-IQ"/>
        </w:rPr>
        <w:t>(</w:t>
      </w:r>
      <w:r w:rsidR="001F7816">
        <w:rPr>
          <w:rStyle w:val="a5"/>
          <w:rtl/>
          <w:lang w:bidi="ar-IQ"/>
        </w:rPr>
        <w:footnoteReference w:id="93"/>
      </w:r>
      <w:r w:rsidR="001F7816">
        <w:rPr>
          <w:rStyle w:val="a5"/>
          <w:rtl/>
          <w:lang w:bidi="ar-IQ"/>
        </w:rPr>
        <w:t>)</w:t>
      </w:r>
    </w:p>
    <w:p w:rsidR="004A3B3D" w:rsidRDefault="004A3B3D" w:rsidP="00E96AB8">
      <w:pPr>
        <w:ind w:firstLine="720"/>
        <w:rPr>
          <w:rtl/>
          <w:lang w:bidi="ar-IQ"/>
        </w:rPr>
      </w:pPr>
    </w:p>
    <w:p w:rsidR="00D47A44" w:rsidRPr="006F4767" w:rsidRDefault="00D47A44" w:rsidP="00D47A44">
      <w:pPr>
        <w:rPr>
          <w:rtl/>
          <w:lang w:bidi="ar-IQ"/>
        </w:rPr>
      </w:pPr>
    </w:p>
    <w:p w:rsidR="000C0903" w:rsidRDefault="000C0903">
      <w:pPr>
        <w:rPr>
          <w:lang w:bidi="ar-IQ"/>
        </w:rPr>
      </w:pPr>
      <w:bookmarkStart w:id="0" w:name="_GoBack"/>
      <w:bookmarkEnd w:id="0"/>
    </w:p>
    <w:sectPr w:rsidR="000C0903" w:rsidSect="003A2A87">
      <w:headerReference w:type="default" r:id="rId7"/>
      <w:footerReference w:type="default" r:id="rId8"/>
      <w:footnotePr>
        <w:numRestart w:val="eachPage"/>
      </w:footnotePr>
      <w:pgSz w:w="11906" w:h="16838"/>
      <w:pgMar w:top="1440" w:right="1800" w:bottom="1440" w:left="1800" w:header="708" w:footer="708" w:gutter="0"/>
      <w:pgNumType w:start="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B6B" w:rsidRDefault="00653B6B" w:rsidP="0057218D">
      <w:r>
        <w:separator/>
      </w:r>
    </w:p>
  </w:endnote>
  <w:endnote w:type="continuationSeparator" w:id="1">
    <w:p w:rsidR="00653B6B" w:rsidRDefault="00653B6B" w:rsidP="0057218D">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DecoType Naskh Variants">
    <w:panose1 w:val="02010400000000000000"/>
    <w:charset w:val="B2"/>
    <w:family w:val="auto"/>
    <w:pitch w:val="variable"/>
    <w:sig w:usb0="00002001" w:usb1="80000000" w:usb2="00000008" w:usb3="00000000" w:csb0="00000040" w:csb1="00000000"/>
  </w:font>
  <w:font w:name="PT Bold Broken">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6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44329"/>
      <w:docPartObj>
        <w:docPartGallery w:val="Page Numbers (Bottom of Page)"/>
        <w:docPartUnique/>
      </w:docPartObj>
    </w:sdtPr>
    <w:sdtContent>
      <w:p w:rsidR="00DB1CD9" w:rsidRDefault="00D912E5" w:rsidP="00105DE2">
        <w:pPr>
          <w:pStyle w:val="a7"/>
          <w:tabs>
            <w:tab w:val="clear" w:pos="4153"/>
            <w:tab w:val="left" w:pos="8087"/>
          </w:tabs>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left:0;text-align:left;margin-left:-143.2pt;margin-top:664.5pt;width:29pt;height:21.6pt;flip:x;z-index:251660288;mso-top-percent:70;mso-position-horizontal:right;mso-position-horizontal-relative:left-margin-area;mso-position-vertical-relative:bottom-margin-area;mso-top-percent:70" o:allowincell="f" adj="14135" strokecolor="gray [1629]" strokeweight=".25pt">
              <v:shadow on="t" type="perspective" opacity=".5" origin=",.5" offset="0,0" matrix=",-56756f,,.5"/>
              <v:textbox style="mso-next-textbox:#_x0000_s2049">
                <w:txbxContent>
                  <w:p w:rsidR="00DB1CD9" w:rsidRDefault="00D912E5">
                    <w:pPr>
                      <w:jc w:val="center"/>
                    </w:pPr>
                    <w:r w:rsidRPr="00D912E5">
                      <w:fldChar w:fldCharType="begin"/>
                    </w:r>
                    <w:r w:rsidR="001D07A4">
                      <w:instrText xml:space="preserve"> PAGE    \* MERGEFORMAT </w:instrText>
                    </w:r>
                    <w:r w:rsidRPr="00D912E5">
                      <w:fldChar w:fldCharType="separate"/>
                    </w:r>
                    <w:r w:rsidR="004661BC" w:rsidRPr="004661BC">
                      <w:rPr>
                        <w:rFonts w:cs="Calibri"/>
                        <w:noProof/>
                        <w:sz w:val="16"/>
                        <w:szCs w:val="16"/>
                        <w:rtl/>
                        <w:lang w:val="ar-SA"/>
                      </w:rPr>
                      <w:t>22</w:t>
                    </w:r>
                    <w:r>
                      <w:rPr>
                        <w:rFonts w:cs="Calibri"/>
                        <w:noProof/>
                        <w:sz w:val="16"/>
                        <w:szCs w:val="16"/>
                        <w:lang w:val="ar-SA"/>
                      </w:rPr>
                      <w:fldChar w:fldCharType="end"/>
                    </w:r>
                  </w:p>
                </w:txbxContent>
              </v:textbox>
              <w10:wrap anchorx="margin" anchory="page"/>
            </v:shape>
          </w:pict>
        </w:r>
        <w:r w:rsidR="00105DE2">
          <w:tab/>
        </w:r>
        <w:r w:rsidR="00105DE2">
          <w:tab/>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B6B" w:rsidRDefault="00653B6B" w:rsidP="0057218D">
      <w:r>
        <w:separator/>
      </w:r>
    </w:p>
  </w:footnote>
  <w:footnote w:type="continuationSeparator" w:id="1">
    <w:p w:rsidR="00653B6B" w:rsidRDefault="00653B6B" w:rsidP="0057218D">
      <w:r>
        <w:continuationSeparator/>
      </w:r>
    </w:p>
  </w:footnote>
  <w:footnote w:id="2">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لسان العرب، أبو الفضل جمال الدين بن منظور، دار صادر، بيروت، 2000م: ج3، مادة (جمل).</w:t>
      </w:r>
    </w:p>
  </w:footnote>
  <w:footnote w:id="3">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نفسه.</w:t>
      </w:r>
    </w:p>
  </w:footnote>
  <w:footnote w:id="4">
    <w:p w:rsidR="00882C9A" w:rsidRPr="00DB1CD9" w:rsidRDefault="00882C9A">
      <w:pPr>
        <w:pStyle w:val="a4"/>
        <w:rPr>
          <w:b/>
          <w:bCs/>
          <w:sz w:val="28"/>
          <w:szCs w:val="28"/>
          <w:rtl/>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سورة النحل: الآية (6).</w:t>
      </w:r>
    </w:p>
  </w:footnote>
  <w:footnote w:id="5">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لسان العرب، ج3، مادة (جمل).</w:t>
      </w:r>
    </w:p>
  </w:footnote>
  <w:footnote w:id="6">
    <w:p w:rsidR="00882C9A" w:rsidRPr="00DB1CD9" w:rsidRDefault="00882C9A" w:rsidP="004A25A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مختار الصحاح، محمد بن أبي بكر الرازي، الكويت، 1983م، مادة (جمل).</w:t>
      </w:r>
    </w:p>
  </w:footnote>
  <w:footnote w:id="7">
    <w:p w:rsidR="00882C9A" w:rsidRPr="00DB1CD9" w:rsidRDefault="00882C9A" w:rsidP="004A25A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قاموس المناهل: ط1، دار الصفاء، 2002م، مادة (جمل) .</w:t>
      </w:r>
    </w:p>
  </w:footnote>
  <w:footnote w:id="8">
    <w:p w:rsidR="00882C9A" w:rsidRPr="00DB1CD9" w:rsidRDefault="00882C9A" w:rsidP="004A25A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أساس البلاغة، جار الله أبو القاسم محمود الزمخشري، ط1- ط3، مركز تحقيق التراث، الهيئة المصرية العامة للكتاب، القاهرة، 1985م</w:t>
      </w:r>
      <w:r w:rsidR="004A25AA">
        <w:rPr>
          <w:rFonts w:hint="cs"/>
          <w:b/>
          <w:bCs/>
          <w:sz w:val="28"/>
          <w:szCs w:val="28"/>
          <w:rtl/>
        </w:rPr>
        <w:t>،مادة(جمل) 0</w:t>
      </w:r>
    </w:p>
  </w:footnote>
  <w:footnote w:id="9">
    <w:p w:rsidR="00882C9A" w:rsidRPr="00DB1CD9" w:rsidRDefault="00882C9A" w:rsidP="004A25A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الراغب الأصفهاني، معجم مفردات ألفاظ القرآن الكريم، تحقيق نديم مرعشلي، دار الكتاب العربي، مطبعة التقدم العربي، 1972م، مادة (جمل).</w:t>
      </w:r>
    </w:p>
  </w:footnote>
  <w:footnote w:id="10">
    <w:p w:rsidR="003A2A87" w:rsidRPr="00DB1CD9" w:rsidRDefault="003A2A87" w:rsidP="003A2A87">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معجم البستاني، الشيخ عبد الله البستاني،  بيروت، 1972م، مادة (جمل).</w:t>
      </w:r>
    </w:p>
  </w:footnote>
  <w:footnote w:id="11">
    <w:p w:rsidR="003A2A87" w:rsidRPr="00DB1CD9" w:rsidRDefault="003A2A87" w:rsidP="003A2A87">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صحيح مسلم، للإمام مسلم بن الحجاج أبو الحسين القشيري، تحقيق محمد فؤاد عبد الباقي، بيروت، (د.ت): 1/93.</w:t>
      </w:r>
    </w:p>
  </w:footnote>
  <w:footnote w:id="1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المعجم الفلسفي بالألفاظ العربية والفرنسية والإنكليزية واللاتينية، د. جميل صليبا، ط1، دار الكتاب العربي، بيروت- لبنان، 1971م: 408.</w:t>
      </w:r>
    </w:p>
  </w:footnote>
  <w:footnote w:id="13">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407.</w:t>
      </w:r>
    </w:p>
  </w:footnote>
  <w:footnote w:id="14">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موسوعة المصطلح النقدي الجمالية، عبد الواحد لؤلؤة، وزارة الثقافة والإعلام، بغداد، 1978م: 37.</w:t>
      </w:r>
    </w:p>
  </w:footnote>
  <w:footnote w:id="15">
    <w:p w:rsidR="00FF4B53" w:rsidRDefault="00882C9A" w:rsidP="00FF4B53">
      <w:pPr>
        <w:pStyle w:val="a4"/>
        <w:rPr>
          <w:b/>
          <w:bCs/>
          <w:sz w:val="28"/>
          <w:szCs w:val="28"/>
          <w:rtl/>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FF4B53">
        <w:rPr>
          <w:rFonts w:hint="cs"/>
          <w:b/>
          <w:bCs/>
          <w:sz w:val="28"/>
          <w:szCs w:val="28"/>
          <w:rtl/>
        </w:rPr>
        <w:t>مجلة الحكمة،العدد(22)،</w:t>
      </w:r>
      <w:r w:rsidRPr="00DB1CD9">
        <w:rPr>
          <w:rFonts w:hint="cs"/>
          <w:b/>
          <w:bCs/>
          <w:sz w:val="28"/>
          <w:szCs w:val="28"/>
          <w:rtl/>
        </w:rPr>
        <w:t xml:space="preserve">الجمال في الفكر العربي، </w:t>
      </w:r>
      <w:r w:rsidR="00FF4B53">
        <w:rPr>
          <w:rFonts w:hint="cs"/>
          <w:b/>
          <w:bCs/>
          <w:sz w:val="28"/>
          <w:szCs w:val="28"/>
          <w:rtl/>
        </w:rPr>
        <w:t>د.قبيلة فارس المالكي،بغد</w:t>
      </w:r>
      <w:r w:rsidR="0045482B">
        <w:rPr>
          <w:rFonts w:hint="cs"/>
          <w:b/>
          <w:bCs/>
          <w:sz w:val="28"/>
          <w:szCs w:val="28"/>
          <w:rtl/>
        </w:rPr>
        <w:t>اد،</w:t>
      </w:r>
    </w:p>
    <w:p w:rsidR="00882C9A" w:rsidRPr="00DB1CD9" w:rsidRDefault="00882C9A" w:rsidP="00FF4B53">
      <w:pPr>
        <w:pStyle w:val="a4"/>
        <w:rPr>
          <w:b/>
          <w:bCs/>
          <w:sz w:val="28"/>
          <w:szCs w:val="28"/>
          <w:rtl/>
          <w:lang w:bidi="ar-IQ"/>
        </w:rPr>
      </w:pPr>
      <w:r w:rsidRPr="00DB1CD9">
        <w:rPr>
          <w:rFonts w:hint="cs"/>
          <w:b/>
          <w:bCs/>
          <w:sz w:val="28"/>
          <w:szCs w:val="28"/>
          <w:rtl/>
        </w:rPr>
        <w:t xml:space="preserve"> 2002م: 134.</w:t>
      </w:r>
    </w:p>
  </w:footnote>
  <w:footnote w:id="16">
    <w:p w:rsidR="00882C9A" w:rsidRPr="00DB1CD9" w:rsidRDefault="00882C9A" w:rsidP="00AF7F35">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معجم متن اللغة، أحمد رضا، دار مكتبة الحياة، بيروت، 1960م</w:t>
      </w:r>
      <w:r w:rsidR="00AF7F35">
        <w:rPr>
          <w:rFonts w:hint="cs"/>
          <w:b/>
          <w:bCs/>
          <w:sz w:val="28"/>
          <w:szCs w:val="28"/>
          <w:rtl/>
        </w:rPr>
        <w:t>،مادة(جمل)</w:t>
      </w:r>
      <w:r w:rsidRPr="00DB1CD9">
        <w:rPr>
          <w:rFonts w:hint="cs"/>
          <w:b/>
          <w:bCs/>
          <w:sz w:val="28"/>
          <w:szCs w:val="28"/>
          <w:rtl/>
        </w:rPr>
        <w:t>.</w:t>
      </w:r>
    </w:p>
  </w:footnote>
  <w:footnote w:id="17">
    <w:p w:rsidR="00882C9A" w:rsidRPr="00DB1CD9" w:rsidRDefault="00882C9A" w:rsidP="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الصحاح في اللغة والعلوم، الجواهري، تقديم: عبد الله العلايلي، دار الحضارة العربية، بيروت، 1974م: 219.</w:t>
      </w:r>
    </w:p>
  </w:footnote>
  <w:footnote w:id="18">
    <w:p w:rsidR="00882C9A" w:rsidRPr="00DB1CD9" w:rsidRDefault="00882C9A" w:rsidP="00F4285D">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AF7F35">
        <w:rPr>
          <w:rFonts w:hint="cs"/>
          <w:b/>
          <w:bCs/>
          <w:sz w:val="28"/>
          <w:szCs w:val="28"/>
          <w:rtl/>
        </w:rPr>
        <w:t>مجلة الحكمة،العدد (20)</w:t>
      </w:r>
      <w:r w:rsidR="00F4285D">
        <w:rPr>
          <w:rFonts w:hint="cs"/>
          <w:b/>
          <w:bCs/>
          <w:sz w:val="28"/>
          <w:szCs w:val="28"/>
          <w:rtl/>
        </w:rPr>
        <w:t>،</w:t>
      </w:r>
      <w:r w:rsidRPr="00DB1CD9">
        <w:rPr>
          <w:rFonts w:hint="cs"/>
          <w:b/>
          <w:bCs/>
          <w:sz w:val="28"/>
          <w:szCs w:val="28"/>
          <w:rtl/>
        </w:rPr>
        <w:t>الألفاظ الجمالية في اللغة العربية، دراسات فلسفية، محمد محمود الكبيسي، بغداد،2007م: 56.</w:t>
      </w:r>
    </w:p>
  </w:footnote>
  <w:footnote w:id="19">
    <w:p w:rsidR="00882C9A" w:rsidRPr="00DB1CD9" w:rsidRDefault="00882C9A" w:rsidP="00F4285D">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F4285D">
        <w:rPr>
          <w:rFonts w:hint="cs"/>
          <w:b/>
          <w:bCs/>
          <w:sz w:val="28"/>
          <w:szCs w:val="28"/>
          <w:rtl/>
        </w:rPr>
        <w:t>ينظر:</w:t>
      </w:r>
      <w:r w:rsidRPr="00DB1CD9">
        <w:rPr>
          <w:rFonts w:hint="cs"/>
          <w:b/>
          <w:bCs/>
          <w:sz w:val="28"/>
          <w:szCs w:val="28"/>
          <w:rtl/>
        </w:rPr>
        <w:t xml:space="preserve"> كشاف اصطلاحات الفنون،</w:t>
      </w:r>
      <w:r w:rsidR="00F4285D">
        <w:rPr>
          <w:rFonts w:hint="cs"/>
          <w:b/>
          <w:bCs/>
          <w:sz w:val="28"/>
          <w:szCs w:val="28"/>
          <w:rtl/>
        </w:rPr>
        <w:t>محمد علي التهانوي،</w:t>
      </w:r>
      <w:r w:rsidRPr="00DB1CD9">
        <w:rPr>
          <w:rFonts w:hint="cs"/>
          <w:b/>
          <w:bCs/>
          <w:sz w:val="28"/>
          <w:szCs w:val="28"/>
          <w:rtl/>
        </w:rPr>
        <w:t xml:space="preserve"> تحقيق د. لطفي عبد البديع، القاهرة، 1963م، مادة (جمال).</w:t>
      </w:r>
    </w:p>
  </w:footnote>
  <w:footnote w:id="2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المعجم الفلسفي: 408.</w:t>
      </w:r>
    </w:p>
  </w:footnote>
  <w:footnote w:id="21">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409.</w:t>
      </w:r>
    </w:p>
  </w:footnote>
  <w:footnote w:id="2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لسان العرب، مادة (جَمُلَ).</w:t>
      </w:r>
    </w:p>
  </w:footnote>
  <w:footnote w:id="23">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جمال المرأة عند العرب، د. صلاح الدين المنجد، بيروت، 1957: 50-58.</w:t>
      </w:r>
    </w:p>
  </w:footnote>
  <w:footnote w:id="24">
    <w:p w:rsidR="00882C9A" w:rsidRPr="00DB1CD9" w:rsidRDefault="00882C9A" w:rsidP="00F4285D">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مختار الصحاح، مادة جلل.</w:t>
      </w:r>
    </w:p>
  </w:footnote>
  <w:footnote w:id="25">
    <w:p w:rsidR="00882C9A" w:rsidRPr="00DB1CD9" w:rsidRDefault="00882C9A" w:rsidP="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القاموس المحيط ،الظاهر أحمد الطرابلسي،  ط1، القاهر، (د. ت): 1/446.</w:t>
      </w:r>
    </w:p>
  </w:footnote>
  <w:footnote w:id="26">
    <w:p w:rsidR="00882C9A" w:rsidRPr="00DB1CD9" w:rsidRDefault="00882C9A" w:rsidP="00EC070D">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المعجم العربي الحديث،</w:t>
      </w:r>
      <w:r w:rsidR="00EC070D">
        <w:rPr>
          <w:rFonts w:hint="cs"/>
          <w:b/>
          <w:bCs/>
          <w:sz w:val="28"/>
          <w:szCs w:val="28"/>
          <w:rtl/>
        </w:rPr>
        <w:t>خليل الجر،</w:t>
      </w:r>
      <w:r w:rsidRPr="00DB1CD9">
        <w:rPr>
          <w:rFonts w:hint="cs"/>
          <w:b/>
          <w:bCs/>
          <w:sz w:val="28"/>
          <w:szCs w:val="28"/>
          <w:rtl/>
        </w:rPr>
        <w:t xml:space="preserve"> لاروس، باريس، 1973م، مادة (بها): 253.</w:t>
      </w:r>
    </w:p>
  </w:footnote>
  <w:footnote w:id="27">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فلسفة الجمال، أميرة حلمي مطر، دار الثقافة للنشر والتوزيع، القاهرة، 1984م: 86.</w:t>
      </w:r>
    </w:p>
  </w:footnote>
  <w:footnote w:id="28">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أفلاطون، محاورة فايدروس، ت أميرة حلمي مطر، القاهرة، 1969م، فقرة 249: 77.</w:t>
      </w:r>
    </w:p>
  </w:footnote>
  <w:footnote w:id="29">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علم الجمال، نايف بلوز، ط1، دمشق، 2003م: 12.</w:t>
      </w:r>
    </w:p>
  </w:footnote>
  <w:footnote w:id="30">
    <w:p w:rsidR="00882C9A" w:rsidRPr="00DB1CD9" w:rsidRDefault="00882C9A" w:rsidP="00EC070D">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EC070D">
        <w:rPr>
          <w:rFonts w:hint="cs"/>
          <w:b/>
          <w:bCs/>
          <w:sz w:val="28"/>
          <w:szCs w:val="28"/>
          <w:rtl/>
        </w:rPr>
        <w:t>ينظر:</w:t>
      </w:r>
      <w:r w:rsidRPr="00DB1CD9">
        <w:rPr>
          <w:rFonts w:hint="cs"/>
          <w:b/>
          <w:bCs/>
          <w:sz w:val="28"/>
          <w:szCs w:val="28"/>
          <w:rtl/>
        </w:rPr>
        <w:t>النقد الجمالي وأثره في النقد العربي، روز غريب، ط2، دار الفكر اللبناني، بيروت، 1983م: 42.</w:t>
      </w:r>
    </w:p>
  </w:footnote>
  <w:footnote w:id="31">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فلسفة الجمال، أميرة حلمي: 77.</w:t>
      </w:r>
    </w:p>
  </w:footnote>
  <w:footnote w:id="3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علم الجمال، عبد الفتاح الديدي، مكتبة الإنجلو المصرية، 1981م: 20.</w:t>
      </w:r>
    </w:p>
  </w:footnote>
  <w:footnote w:id="33">
    <w:p w:rsidR="00882C9A" w:rsidRPr="00DB1CD9" w:rsidRDefault="00882C9A" w:rsidP="00732C73">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علاقة الجمال بالأخلاق في فلسفة أفلاطون،</w:t>
      </w:r>
      <w:r w:rsidR="00732C73">
        <w:rPr>
          <w:rFonts w:hint="cs"/>
          <w:b/>
          <w:bCs/>
          <w:sz w:val="28"/>
          <w:szCs w:val="28"/>
          <w:rtl/>
        </w:rPr>
        <w:t>سناء عبدالوهاب السامرائي,</w:t>
      </w:r>
      <w:r w:rsidRPr="00DB1CD9">
        <w:rPr>
          <w:rFonts w:hint="cs"/>
          <w:b/>
          <w:bCs/>
          <w:sz w:val="28"/>
          <w:szCs w:val="28"/>
          <w:rtl/>
        </w:rPr>
        <w:t xml:space="preserve"> رسالة ماجستير، جامعة بغداد، كلية الآداب، قسم الفلسفة، بغداد، 1989م: 102.</w:t>
      </w:r>
    </w:p>
  </w:footnote>
  <w:footnote w:id="34">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516223">
        <w:rPr>
          <w:rFonts w:hint="cs"/>
          <w:b/>
          <w:bCs/>
          <w:sz w:val="28"/>
          <w:szCs w:val="28"/>
          <w:rtl/>
        </w:rPr>
        <w:t>ينظر:</w:t>
      </w:r>
      <w:r w:rsidRPr="00DB1CD9">
        <w:rPr>
          <w:rFonts w:hint="cs"/>
          <w:b/>
          <w:bCs/>
          <w:sz w:val="28"/>
          <w:szCs w:val="28"/>
          <w:rtl/>
        </w:rPr>
        <w:t>علم الجمال، نايف بلوز: 13.</w:t>
      </w:r>
    </w:p>
  </w:footnote>
  <w:footnote w:id="35">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516223">
        <w:rPr>
          <w:rFonts w:hint="cs"/>
          <w:b/>
          <w:bCs/>
          <w:sz w:val="28"/>
          <w:szCs w:val="28"/>
          <w:rtl/>
        </w:rPr>
        <w:t>ينظر:</w:t>
      </w:r>
      <w:r w:rsidRPr="00DB1CD9">
        <w:rPr>
          <w:rFonts w:hint="cs"/>
          <w:b/>
          <w:bCs/>
          <w:sz w:val="28"/>
          <w:szCs w:val="28"/>
          <w:rtl/>
        </w:rPr>
        <w:t xml:space="preserve"> فلسفة الجمال، أميرة حلمي مطر: 90.</w:t>
      </w:r>
    </w:p>
  </w:footnote>
  <w:footnote w:id="36">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516223">
        <w:rPr>
          <w:rFonts w:hint="cs"/>
          <w:b/>
          <w:bCs/>
          <w:sz w:val="28"/>
          <w:szCs w:val="28"/>
          <w:rtl/>
        </w:rPr>
        <w:t>ينظر:</w:t>
      </w:r>
      <w:r w:rsidRPr="00DB1CD9">
        <w:rPr>
          <w:rFonts w:hint="cs"/>
          <w:b/>
          <w:bCs/>
          <w:sz w:val="28"/>
          <w:szCs w:val="28"/>
          <w:rtl/>
        </w:rPr>
        <w:t>أرسطو، عبد الرحمن بدوي، بيروت، 1980: 268.</w:t>
      </w:r>
    </w:p>
  </w:footnote>
  <w:footnote w:id="37">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270.</w:t>
      </w:r>
    </w:p>
  </w:footnote>
  <w:footnote w:id="38">
    <w:p w:rsidR="000A5507" w:rsidRPr="00DB1CD9" w:rsidRDefault="000A5507" w:rsidP="000A5507">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w:t>
      </w:r>
      <w:r>
        <w:rPr>
          <w:rFonts w:hint="cs"/>
          <w:b/>
          <w:bCs/>
          <w:sz w:val="28"/>
          <w:szCs w:val="28"/>
          <w:rtl/>
        </w:rPr>
        <w:t>ينظر: ارسطو ، لعبد الرحمن بدوي : 271.</w:t>
      </w:r>
    </w:p>
  </w:footnote>
  <w:footnote w:id="39">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فلسفة الجمال، أميرة حلمي: 91.</w:t>
      </w:r>
    </w:p>
  </w:footnote>
  <w:footnote w:id="4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علم الجمال، نايف بلوز: 13.</w:t>
      </w:r>
    </w:p>
  </w:footnote>
  <w:footnote w:id="41">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السابق: 199.</w:t>
      </w:r>
    </w:p>
  </w:footnote>
  <w:footnote w:id="42">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رسائل الكندي الفلسفية، للكندي، تحقيق محمد عبد الهادي، ط1، القاهرة، 1968م: 369.</w:t>
      </w:r>
    </w:p>
  </w:footnote>
  <w:footnote w:id="43">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الكندي، مؤلفات الكندي الموسيقية، تحقيق زكريا يوسف، بغداد، 1962م: 107.</w:t>
      </w:r>
    </w:p>
  </w:footnote>
  <w:footnote w:id="44">
    <w:p w:rsidR="00882C9A" w:rsidRPr="00DB1CD9" w:rsidRDefault="00882C9A" w:rsidP="00C15A3B">
      <w:pPr>
        <w:pStyle w:val="a4"/>
        <w:rPr>
          <w:b/>
          <w:bCs/>
          <w:sz w:val="28"/>
          <w:szCs w:val="28"/>
          <w:rtl/>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FF7D8F">
        <w:rPr>
          <w:rFonts w:hint="cs"/>
          <w:b/>
          <w:bCs/>
          <w:sz w:val="28"/>
          <w:szCs w:val="28"/>
          <w:rtl/>
        </w:rPr>
        <w:t>مجلة أداب المستنصرية،العدد(27)،</w:t>
      </w:r>
      <w:r w:rsidRPr="00DB1CD9">
        <w:rPr>
          <w:rFonts w:hint="cs"/>
          <w:b/>
          <w:bCs/>
          <w:sz w:val="28"/>
          <w:szCs w:val="28"/>
          <w:rtl/>
        </w:rPr>
        <w:t xml:space="preserve"> الجمال عند الفارابي،</w:t>
      </w:r>
      <w:r w:rsidR="00C15A3B">
        <w:rPr>
          <w:rFonts w:hint="cs"/>
          <w:b/>
          <w:bCs/>
          <w:sz w:val="28"/>
          <w:szCs w:val="28"/>
          <w:rtl/>
        </w:rPr>
        <w:t>محمد محمود الكبيسي،</w:t>
      </w:r>
      <w:r w:rsidR="00FF7D8F">
        <w:rPr>
          <w:rFonts w:hint="cs"/>
          <w:b/>
          <w:bCs/>
          <w:sz w:val="28"/>
          <w:szCs w:val="28"/>
          <w:rtl/>
        </w:rPr>
        <w:t>بغداد،</w:t>
      </w:r>
      <w:r w:rsidRPr="00DB1CD9">
        <w:rPr>
          <w:rFonts w:hint="cs"/>
          <w:b/>
          <w:bCs/>
          <w:sz w:val="28"/>
          <w:szCs w:val="28"/>
          <w:rtl/>
        </w:rPr>
        <w:t xml:space="preserve"> 1996م: 336.</w:t>
      </w:r>
    </w:p>
  </w:footnote>
  <w:footnote w:id="45">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337.</w:t>
      </w:r>
    </w:p>
  </w:footnote>
  <w:footnote w:id="46">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338.</w:t>
      </w:r>
    </w:p>
  </w:footnote>
  <w:footnote w:id="47">
    <w:p w:rsidR="00882C9A" w:rsidRPr="00DB1CD9" w:rsidRDefault="00882C9A" w:rsidP="00E25DCF">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E25DCF">
        <w:rPr>
          <w:rFonts w:hint="cs"/>
          <w:b/>
          <w:bCs/>
          <w:sz w:val="28"/>
          <w:szCs w:val="28"/>
          <w:rtl/>
        </w:rPr>
        <w:t>ينظر الجمال عند الفارابي</w:t>
      </w:r>
      <w:r w:rsidRPr="00DB1CD9">
        <w:rPr>
          <w:rFonts w:hint="cs"/>
          <w:b/>
          <w:bCs/>
          <w:sz w:val="28"/>
          <w:szCs w:val="28"/>
          <w:rtl/>
        </w:rPr>
        <w:t>: 340-342.</w:t>
      </w:r>
    </w:p>
  </w:footnote>
  <w:footnote w:id="48">
    <w:p w:rsidR="00882C9A" w:rsidRPr="00DB1CD9" w:rsidRDefault="00882C9A" w:rsidP="009C4167">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موجز تاريخ النظريات الجمالية،</w:t>
      </w:r>
      <w:r w:rsidR="009C4167">
        <w:rPr>
          <w:rFonts w:hint="cs"/>
          <w:b/>
          <w:bCs/>
          <w:sz w:val="28"/>
          <w:szCs w:val="28"/>
          <w:rtl/>
        </w:rPr>
        <w:t>اوفسيانكوف،</w:t>
      </w:r>
      <w:r w:rsidRPr="00DB1CD9">
        <w:rPr>
          <w:rFonts w:hint="cs"/>
          <w:b/>
          <w:bCs/>
          <w:sz w:val="28"/>
          <w:szCs w:val="28"/>
          <w:rtl/>
        </w:rPr>
        <w:t xml:space="preserve"> تعريب باسم السقا، ط1، بيروت، 1975م: 53.</w:t>
      </w:r>
    </w:p>
  </w:footnote>
  <w:footnote w:id="49">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9C4167">
        <w:rPr>
          <w:rFonts w:hint="cs"/>
          <w:b/>
          <w:bCs/>
          <w:sz w:val="28"/>
          <w:szCs w:val="28"/>
          <w:rtl/>
        </w:rPr>
        <w:t>ينظر:</w:t>
      </w:r>
      <w:r w:rsidRPr="00DB1CD9">
        <w:rPr>
          <w:rFonts w:hint="cs"/>
          <w:b/>
          <w:bCs/>
          <w:sz w:val="28"/>
          <w:szCs w:val="28"/>
          <w:rtl/>
        </w:rPr>
        <w:t>المصدر نفسه: 54.</w:t>
      </w:r>
    </w:p>
  </w:footnote>
  <w:footnote w:id="5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9C4167">
        <w:rPr>
          <w:rFonts w:hint="cs"/>
          <w:b/>
          <w:bCs/>
          <w:sz w:val="28"/>
          <w:szCs w:val="28"/>
          <w:rtl/>
        </w:rPr>
        <w:t>ينظر:</w:t>
      </w:r>
      <w:r w:rsidRPr="00DB1CD9">
        <w:rPr>
          <w:rFonts w:hint="cs"/>
          <w:b/>
          <w:bCs/>
          <w:sz w:val="28"/>
          <w:szCs w:val="28"/>
          <w:rtl/>
        </w:rPr>
        <w:t xml:space="preserve"> نفسه.</w:t>
      </w:r>
    </w:p>
  </w:footnote>
  <w:footnote w:id="51">
    <w:p w:rsidR="00882C9A" w:rsidRPr="00DB1CD9" w:rsidRDefault="00882C9A" w:rsidP="00E25DCF">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9C4167">
        <w:rPr>
          <w:rFonts w:hint="cs"/>
          <w:b/>
          <w:bCs/>
          <w:sz w:val="28"/>
          <w:szCs w:val="28"/>
          <w:rtl/>
        </w:rPr>
        <w:t>ينظر</w:t>
      </w:r>
      <w:r w:rsidR="00E25DCF">
        <w:rPr>
          <w:rFonts w:hint="cs"/>
          <w:b/>
          <w:bCs/>
          <w:sz w:val="28"/>
          <w:szCs w:val="28"/>
          <w:rtl/>
        </w:rPr>
        <w:t>:</w:t>
      </w:r>
      <w:r w:rsidRPr="00DB1CD9">
        <w:rPr>
          <w:rFonts w:hint="cs"/>
          <w:b/>
          <w:bCs/>
          <w:sz w:val="28"/>
          <w:szCs w:val="28"/>
          <w:rtl/>
        </w:rPr>
        <w:t>نفسه: 56.</w:t>
      </w:r>
    </w:p>
  </w:footnote>
  <w:footnote w:id="5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إحياء علوم الدين، للغزالي، بيروت، (د.ت): 4/229.</w:t>
      </w:r>
    </w:p>
  </w:footnote>
  <w:footnote w:id="53">
    <w:p w:rsidR="00882C9A" w:rsidRPr="00DB1CD9" w:rsidRDefault="00882C9A" w:rsidP="00E96AB8">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ميزان العمل، الغزالي، تحقيق سليمان دينا، ط1، القاهرة، 1964م: 306.</w:t>
      </w:r>
    </w:p>
  </w:footnote>
  <w:footnote w:id="54">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رسائل ابن رشد، ابن رشد، مطبعة دائرة المعارف العثمانية- حيدر أباد الدكن، 1366هـ- 1947م: 23.</w:t>
      </w:r>
    </w:p>
  </w:footnote>
  <w:footnote w:id="55">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طبقات فحول الشعراء، ابن سلام الجمحي، قراءة وشرح محمود محمد شاكر، مطبعة المدني، مصر، 1974: 6.</w:t>
      </w:r>
    </w:p>
  </w:footnote>
  <w:footnote w:id="56">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فصول في علم الجمال، عبد الرؤوف البرجاوي، ط1، دار الآفاق الجديدة، بيروت، 1981: 271.</w:t>
      </w:r>
    </w:p>
  </w:footnote>
  <w:footnote w:id="57">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السابق: 6.</w:t>
      </w:r>
    </w:p>
  </w:footnote>
  <w:footnote w:id="58">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6-7.</w:t>
      </w:r>
    </w:p>
  </w:footnote>
  <w:footnote w:id="59">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المصدر نفسه: 5.</w:t>
      </w:r>
    </w:p>
  </w:footnote>
  <w:footnote w:id="6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وظيفة الأدب بين الالتزام الفني والانفصام الجمالي، د. محمد النويهي، مطبعة الرسالة، 1967م: 64.</w:t>
      </w:r>
    </w:p>
  </w:footnote>
  <w:footnote w:id="61">
    <w:p w:rsidR="00882C9A" w:rsidRPr="00DB1CD9" w:rsidRDefault="00882C9A" w:rsidP="00E16C06">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الأسس الجمالية في النقد العربي ، دار الفكر العربي، القاهرة، 2000م: 137.</w:t>
      </w:r>
    </w:p>
  </w:footnote>
  <w:footnote w:id="62">
    <w:p w:rsidR="00882C9A" w:rsidRPr="00DB1CD9" w:rsidRDefault="00882C9A" w:rsidP="00E16C06">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رسائل الجاحظ، أبو عثمان عمر</w:t>
      </w:r>
      <w:r w:rsidR="00E16C06">
        <w:rPr>
          <w:rFonts w:hint="cs"/>
          <w:b/>
          <w:bCs/>
          <w:sz w:val="28"/>
          <w:szCs w:val="28"/>
          <w:rtl/>
        </w:rPr>
        <w:t>و</w:t>
      </w:r>
      <w:r w:rsidRPr="00DB1CD9">
        <w:rPr>
          <w:rFonts w:hint="cs"/>
          <w:b/>
          <w:bCs/>
          <w:sz w:val="28"/>
          <w:szCs w:val="28"/>
          <w:rtl/>
        </w:rPr>
        <w:t xml:space="preserve"> بن بحر الجاحظ، قدم لها وبوبها د. علي بو ملحم، الطبعة الأخيرة، دار ومكتبة الهلال- بيروت، 2004م: 1/179.</w:t>
      </w:r>
    </w:p>
  </w:footnote>
  <w:footnote w:id="63">
    <w:p w:rsidR="00882C9A" w:rsidRPr="00DB1CD9" w:rsidRDefault="00882C9A" w:rsidP="00575B04">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الحيوان، للجاحظ، تحقيق عبد السلام محمد هارون، مطبعة البابي</w:t>
      </w:r>
      <w:r w:rsidR="00EB02FC">
        <w:rPr>
          <w:rFonts w:hint="cs"/>
          <w:b/>
          <w:bCs/>
          <w:sz w:val="28"/>
          <w:szCs w:val="28"/>
          <w:rtl/>
        </w:rPr>
        <w:t xml:space="preserve"> الحلبي</w:t>
      </w:r>
      <w:r w:rsidRPr="00DB1CD9">
        <w:rPr>
          <w:rFonts w:hint="cs"/>
          <w:b/>
          <w:bCs/>
          <w:sz w:val="28"/>
          <w:szCs w:val="28"/>
          <w:rtl/>
        </w:rPr>
        <w:t>، القاهرة، 1356هـ</w:t>
      </w:r>
      <w:r w:rsidR="00575B04">
        <w:rPr>
          <w:rFonts w:hint="cs"/>
          <w:b/>
          <w:bCs/>
          <w:sz w:val="28"/>
          <w:szCs w:val="28"/>
          <w:rtl/>
        </w:rPr>
        <w:t>/</w:t>
      </w:r>
      <w:r w:rsidRPr="00DB1CD9">
        <w:rPr>
          <w:rFonts w:hint="cs"/>
          <w:b/>
          <w:bCs/>
          <w:sz w:val="28"/>
          <w:szCs w:val="28"/>
          <w:rtl/>
        </w:rPr>
        <w:t xml:space="preserve"> 1938م: 3/488.</w:t>
      </w:r>
    </w:p>
  </w:footnote>
  <w:footnote w:id="64">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3/131-132.</w:t>
      </w:r>
    </w:p>
  </w:footnote>
  <w:footnote w:id="65">
    <w:p w:rsidR="00882C9A" w:rsidRPr="00DB1CD9" w:rsidRDefault="00882C9A" w:rsidP="000A5507">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w:t>
      </w:r>
      <w:r w:rsidR="000A5507">
        <w:rPr>
          <w:rFonts w:hint="cs"/>
          <w:b/>
          <w:bCs/>
          <w:sz w:val="28"/>
          <w:szCs w:val="28"/>
          <w:rtl/>
        </w:rPr>
        <w:t xml:space="preserve"> الحيوان </w:t>
      </w:r>
      <w:r w:rsidRPr="00DB1CD9">
        <w:rPr>
          <w:rFonts w:hint="cs"/>
          <w:b/>
          <w:bCs/>
          <w:sz w:val="28"/>
          <w:szCs w:val="28"/>
          <w:rtl/>
        </w:rPr>
        <w:t>: 4/132.</w:t>
      </w:r>
    </w:p>
  </w:footnote>
  <w:footnote w:id="66">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رسائل الجاحظ: 1/172.</w:t>
      </w:r>
    </w:p>
  </w:footnote>
  <w:footnote w:id="67">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الحيوان: 2/109.</w:t>
      </w:r>
    </w:p>
  </w:footnote>
  <w:footnote w:id="68">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عيون الأخبار: أبو</w:t>
      </w:r>
      <w:r w:rsidR="001F43F3">
        <w:rPr>
          <w:rFonts w:hint="cs"/>
          <w:b/>
          <w:bCs/>
          <w:sz w:val="28"/>
          <w:szCs w:val="28"/>
          <w:rtl/>
        </w:rPr>
        <w:t>محمد</w:t>
      </w:r>
      <w:r w:rsidRPr="00DB1CD9">
        <w:rPr>
          <w:rFonts w:hint="cs"/>
          <w:b/>
          <w:bCs/>
          <w:sz w:val="28"/>
          <w:szCs w:val="28"/>
          <w:rtl/>
        </w:rPr>
        <w:t xml:space="preserve"> عبد الله بن مسلم بن قتيبة الدينوري، دار المكتبة المصرية- القاهرة، 1928: 4/19.</w:t>
      </w:r>
    </w:p>
  </w:footnote>
  <w:footnote w:id="69">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4/32.</w:t>
      </w:r>
    </w:p>
  </w:footnote>
  <w:footnote w:id="7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4/21-28.</w:t>
      </w:r>
    </w:p>
  </w:footnote>
  <w:footnote w:id="71">
    <w:p w:rsidR="00882C9A" w:rsidRPr="00DB1CD9" w:rsidRDefault="00882C9A" w:rsidP="001F43F3">
      <w:pPr>
        <w:pStyle w:val="a4"/>
        <w:rPr>
          <w:b/>
          <w:bCs/>
          <w:sz w:val="28"/>
          <w:szCs w:val="28"/>
          <w:rtl/>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الشعر والشعراء، أبو محمد عبد الله بن مسلم بن قتيبة الدينوري، تحقيق وشرح </w:t>
      </w:r>
      <w:r w:rsidR="009D66EB">
        <w:rPr>
          <w:rFonts w:hint="cs"/>
          <w:b/>
          <w:bCs/>
          <w:sz w:val="28"/>
          <w:szCs w:val="28"/>
          <w:rtl/>
        </w:rPr>
        <w:t>محمود</w:t>
      </w:r>
      <w:r w:rsidRPr="00DB1CD9">
        <w:rPr>
          <w:rFonts w:hint="cs"/>
          <w:b/>
          <w:bCs/>
          <w:sz w:val="28"/>
          <w:szCs w:val="28"/>
          <w:rtl/>
        </w:rPr>
        <w:t xml:space="preserve"> محمد شاكر، دار إحياء الكتب العربية عيسى البابي الحلبي، القاهرة،  1364هـ- 1945م: 1/9-10.</w:t>
      </w:r>
    </w:p>
  </w:footnote>
  <w:footnote w:id="72">
    <w:p w:rsidR="004661BC" w:rsidRPr="00DB1CD9" w:rsidRDefault="004661BC" w:rsidP="004661BC">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w:t>
      </w:r>
      <w:r>
        <w:rPr>
          <w:rFonts w:hint="cs"/>
          <w:b/>
          <w:bCs/>
          <w:sz w:val="28"/>
          <w:szCs w:val="28"/>
          <w:rtl/>
        </w:rPr>
        <w:t xml:space="preserve">فيلسوف الماني ، من  رجال الدين المسيحي ، يعتبر من صانعي الحداثة ومن اكبر الفلاسفة في تاريخ الفكر البشري ، واعتبره الفلاسفه ( فيلسوف الحداثة ) .( موقع كنيسة القديسة تيريزيا بحلب ) المكتبة الألكترونية </w:t>
      </w:r>
      <w:r>
        <w:rPr>
          <w:rFonts w:hint="cs"/>
          <w:b/>
          <w:bCs/>
          <w:sz w:val="28"/>
          <w:szCs w:val="28"/>
          <w:rtl/>
          <w:lang w:bidi="ar-IQ"/>
        </w:rPr>
        <w:t>.</w:t>
      </w:r>
    </w:p>
  </w:footnote>
  <w:footnote w:id="73">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نقد ملكة الحكم، عما نوئيل كانت، ترجمة غانم هنا، ط1، بيروت، 2005: 139.</w:t>
      </w:r>
    </w:p>
  </w:footnote>
  <w:footnote w:id="74">
    <w:p w:rsidR="00882C9A" w:rsidRPr="00DB1CD9" w:rsidRDefault="00882C9A" w:rsidP="00EB0B36">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w:t>
      </w:r>
      <w:r w:rsidR="00EB0B36">
        <w:rPr>
          <w:rFonts w:hint="cs"/>
          <w:b/>
          <w:bCs/>
          <w:sz w:val="28"/>
          <w:szCs w:val="28"/>
          <w:rtl/>
        </w:rPr>
        <w:t>نقد ملكة الحكم</w:t>
      </w:r>
      <w:r w:rsidRPr="00DB1CD9">
        <w:rPr>
          <w:rFonts w:hint="cs"/>
          <w:b/>
          <w:bCs/>
          <w:sz w:val="28"/>
          <w:szCs w:val="28"/>
          <w:rtl/>
        </w:rPr>
        <w:t>: 149.</w:t>
      </w:r>
    </w:p>
  </w:footnote>
  <w:footnote w:id="75">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110.</w:t>
      </w:r>
    </w:p>
  </w:footnote>
  <w:footnote w:id="76">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نفسه.</w:t>
      </w:r>
    </w:p>
  </w:footnote>
  <w:footnote w:id="77">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121.</w:t>
      </w:r>
    </w:p>
  </w:footnote>
  <w:footnote w:id="78">
    <w:p w:rsidR="00882C9A" w:rsidRPr="00DB1CD9" w:rsidRDefault="00882C9A" w:rsidP="00E444E5">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E444E5" w:rsidRPr="00DB1CD9">
        <w:rPr>
          <w:rFonts w:hint="cs"/>
          <w:b/>
          <w:bCs/>
          <w:sz w:val="28"/>
          <w:szCs w:val="28"/>
          <w:rtl/>
        </w:rPr>
        <w:t>ينظر:</w:t>
      </w:r>
      <w:r w:rsidR="00E444E5">
        <w:rPr>
          <w:rFonts w:hint="cs"/>
          <w:b/>
          <w:bCs/>
          <w:sz w:val="28"/>
          <w:szCs w:val="28"/>
          <w:rtl/>
        </w:rPr>
        <w:t>نقد ملكة الحكم</w:t>
      </w:r>
      <w:r w:rsidRPr="00DB1CD9">
        <w:rPr>
          <w:rFonts w:hint="cs"/>
          <w:b/>
          <w:bCs/>
          <w:sz w:val="28"/>
          <w:szCs w:val="28"/>
          <w:rtl/>
        </w:rPr>
        <w:t>: 142.</w:t>
      </w:r>
    </w:p>
  </w:footnote>
  <w:footnote w:id="79">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نقد ملكة الحكم: 237.</w:t>
      </w:r>
    </w:p>
  </w:footnote>
  <w:footnote w:id="80">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المصدر نفسه: 244.</w:t>
      </w:r>
    </w:p>
  </w:footnote>
  <w:footnote w:id="81">
    <w:p w:rsidR="004661BC" w:rsidRPr="00DB1CD9" w:rsidRDefault="004661BC" w:rsidP="004661BC">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w:t>
      </w:r>
      <w:r>
        <w:rPr>
          <w:rFonts w:hint="cs"/>
          <w:b/>
          <w:bCs/>
          <w:sz w:val="28"/>
          <w:szCs w:val="28"/>
          <w:rtl/>
        </w:rPr>
        <w:t xml:space="preserve">هو ارثر شوبنهاور  فيلسوف الماني ، معروف بفلسفته التشاؤمية ، ويرى في الحياة شر مطلق فهو يبجل العدم ويرى في الانتحار شيئا جيدا . ( الموسوعه الحرة ويكيبيديا ) </w:t>
      </w:r>
    </w:p>
  </w:footnote>
  <w:footnote w:id="8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مشكلة الفن، زكريا إبراهيم، القاهرة (بدون دار نشر)، 1959م: 220.</w:t>
      </w:r>
    </w:p>
  </w:footnote>
  <w:footnote w:id="83">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مقدمة في علم الجمال، د. أميرة حلمي مطر، دار النهضة العربية، القاهرة، 1976م: 150-153. </w:t>
      </w:r>
    </w:p>
  </w:footnote>
  <w:footnote w:id="84">
    <w:p w:rsidR="00882C9A" w:rsidRPr="00DB1CD9" w:rsidRDefault="00882C9A" w:rsidP="000A5507">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0A5507" w:rsidRPr="00DB1CD9">
        <w:rPr>
          <w:rFonts w:hint="cs"/>
          <w:b/>
          <w:bCs/>
          <w:sz w:val="28"/>
          <w:szCs w:val="28"/>
          <w:rtl/>
        </w:rPr>
        <w:t>مقدمة في علم الجمال، أميرة حلمي</w:t>
      </w:r>
      <w:r w:rsidRPr="00DB1CD9">
        <w:rPr>
          <w:rFonts w:hint="cs"/>
          <w:b/>
          <w:bCs/>
          <w:sz w:val="28"/>
          <w:szCs w:val="28"/>
          <w:rtl/>
        </w:rPr>
        <w:t>: 145-146.</w:t>
      </w:r>
    </w:p>
  </w:footnote>
  <w:footnote w:id="85">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w:t>
      </w:r>
      <w:r w:rsidR="000A5507" w:rsidRPr="00DB1CD9">
        <w:rPr>
          <w:rFonts w:hint="cs"/>
          <w:b/>
          <w:bCs/>
          <w:sz w:val="28"/>
          <w:szCs w:val="28"/>
          <w:rtl/>
        </w:rPr>
        <w:t xml:space="preserve">المصدر نفسه </w:t>
      </w:r>
      <w:r w:rsidRPr="00DB1CD9">
        <w:rPr>
          <w:rFonts w:hint="cs"/>
          <w:b/>
          <w:bCs/>
          <w:sz w:val="28"/>
          <w:szCs w:val="28"/>
          <w:rtl/>
        </w:rPr>
        <w:t>: 147.</w:t>
      </w:r>
    </w:p>
  </w:footnote>
  <w:footnote w:id="86">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B446F2">
        <w:rPr>
          <w:rFonts w:hint="cs"/>
          <w:b/>
          <w:bCs/>
          <w:sz w:val="28"/>
          <w:szCs w:val="28"/>
          <w:rtl/>
        </w:rPr>
        <w:t>ينظر:</w:t>
      </w:r>
      <w:r w:rsidRPr="00DB1CD9">
        <w:rPr>
          <w:rFonts w:hint="cs"/>
          <w:b/>
          <w:bCs/>
          <w:sz w:val="28"/>
          <w:szCs w:val="28"/>
          <w:rtl/>
        </w:rPr>
        <w:t>المصدر نفسه: 148.</w:t>
      </w:r>
    </w:p>
  </w:footnote>
  <w:footnote w:id="87">
    <w:p w:rsidR="00882C9A" w:rsidRPr="00DB1CD9" w:rsidRDefault="00882C9A" w:rsidP="00B446F2">
      <w:pPr>
        <w:pStyle w:val="a4"/>
        <w:rPr>
          <w:b/>
          <w:bCs/>
          <w:sz w:val="28"/>
          <w:szCs w:val="28"/>
          <w:rtl/>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فلسفة كروتشه الجمالية،</w:t>
      </w:r>
      <w:r w:rsidR="00B446F2">
        <w:rPr>
          <w:rFonts w:hint="cs"/>
          <w:b/>
          <w:bCs/>
          <w:sz w:val="28"/>
          <w:szCs w:val="28"/>
          <w:rtl/>
        </w:rPr>
        <w:t>أفراح لطفي عبد،</w:t>
      </w:r>
      <w:r w:rsidRPr="00DB1CD9">
        <w:rPr>
          <w:rFonts w:hint="cs"/>
          <w:b/>
          <w:bCs/>
          <w:sz w:val="28"/>
          <w:szCs w:val="28"/>
          <w:rtl/>
        </w:rPr>
        <w:t xml:space="preserve"> رسالة ماجستير، جامعة بغداد، كلية الآداب، بغداد، 1994م: 80.</w:t>
      </w:r>
    </w:p>
  </w:footnote>
  <w:footnote w:id="88">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المعجم الفلسفي: 405.</w:t>
      </w:r>
    </w:p>
  </w:footnote>
  <w:footnote w:id="89">
    <w:p w:rsidR="004661BC" w:rsidRPr="00DB1CD9" w:rsidRDefault="004661BC" w:rsidP="004661BC">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w:t>
      </w:r>
      <w:r>
        <w:rPr>
          <w:rFonts w:hint="cs"/>
          <w:b/>
          <w:bCs/>
          <w:sz w:val="28"/>
          <w:szCs w:val="28"/>
          <w:rtl/>
        </w:rPr>
        <w:t xml:space="preserve">فيلسوف </w:t>
      </w:r>
      <w:r>
        <w:rPr>
          <w:rFonts w:hint="cs"/>
          <w:b/>
          <w:bCs/>
          <w:sz w:val="28"/>
          <w:szCs w:val="28"/>
          <w:rtl/>
          <w:lang w:bidi="ar-IQ"/>
        </w:rPr>
        <w:t>ايطالي ، من اتباع المدرسة الهيجلية الحديثة ، صاحب الفلسفه  المثالية المطلقة، لنظريته  الجمالية تاثير باغل على النقد الفني  البرجوازي .( ويكبيديا الموسوعة الحرة )</w:t>
      </w:r>
    </w:p>
  </w:footnote>
  <w:footnote w:id="90">
    <w:p w:rsidR="00882C9A" w:rsidRPr="00DB1CD9" w:rsidRDefault="00882C9A" w:rsidP="00860699">
      <w:pPr>
        <w:pStyle w:val="a4"/>
        <w:rPr>
          <w:b/>
          <w:bCs/>
          <w:sz w:val="28"/>
          <w:szCs w:val="28"/>
          <w:rtl/>
          <w:lang w:bidi="ar-IQ"/>
        </w:rPr>
      </w:pPr>
    </w:p>
  </w:footnote>
  <w:footnote w:id="91">
    <w:p w:rsidR="00882C9A" w:rsidRPr="00DB1CD9" w:rsidRDefault="00882C9A" w:rsidP="00E444E5">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E444E5" w:rsidRPr="00DB1CD9">
        <w:rPr>
          <w:rFonts w:hint="cs"/>
          <w:b/>
          <w:bCs/>
          <w:sz w:val="28"/>
          <w:szCs w:val="28"/>
          <w:rtl/>
        </w:rPr>
        <w:t>ينظر: فلسفة كروتشه الجمالية</w:t>
      </w:r>
      <w:r w:rsidRPr="00DB1CD9">
        <w:rPr>
          <w:rFonts w:hint="cs"/>
          <w:b/>
          <w:bCs/>
          <w:sz w:val="28"/>
          <w:szCs w:val="28"/>
          <w:rtl/>
        </w:rPr>
        <w:t>: 96.</w:t>
      </w:r>
    </w:p>
  </w:footnote>
  <w:footnote w:id="92">
    <w:p w:rsidR="00882C9A" w:rsidRPr="00DB1CD9" w:rsidRDefault="00882C9A">
      <w:pPr>
        <w:pStyle w:val="a4"/>
        <w:rPr>
          <w:b/>
          <w:bCs/>
          <w:sz w:val="28"/>
          <w:szCs w:val="28"/>
          <w:rtl/>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00B446F2">
        <w:rPr>
          <w:rFonts w:hint="cs"/>
          <w:b/>
          <w:bCs/>
          <w:sz w:val="28"/>
          <w:szCs w:val="28"/>
          <w:rtl/>
        </w:rPr>
        <w:t>ينظر:</w:t>
      </w:r>
      <w:r w:rsidRPr="00DB1CD9">
        <w:rPr>
          <w:rFonts w:hint="cs"/>
          <w:b/>
          <w:bCs/>
          <w:sz w:val="28"/>
          <w:szCs w:val="28"/>
          <w:rtl/>
        </w:rPr>
        <w:t xml:space="preserve"> المصدر نفسه: 110.</w:t>
      </w:r>
    </w:p>
  </w:footnote>
  <w:footnote w:id="93">
    <w:p w:rsidR="00882C9A" w:rsidRPr="00DB1CD9" w:rsidRDefault="00882C9A">
      <w:pPr>
        <w:pStyle w:val="a4"/>
        <w:rPr>
          <w:b/>
          <w:bCs/>
          <w:sz w:val="28"/>
          <w:szCs w:val="28"/>
          <w:lang w:bidi="ar-IQ"/>
        </w:rPr>
      </w:pPr>
      <w:r w:rsidRPr="00DB1CD9">
        <w:rPr>
          <w:rStyle w:val="a5"/>
          <w:b/>
          <w:bCs/>
          <w:sz w:val="28"/>
          <w:szCs w:val="28"/>
          <w:rtl/>
        </w:rPr>
        <w:t>(</w:t>
      </w:r>
      <w:r w:rsidRPr="00DB1CD9">
        <w:rPr>
          <w:rStyle w:val="a5"/>
          <w:b/>
          <w:bCs/>
          <w:sz w:val="28"/>
          <w:szCs w:val="28"/>
          <w:rtl/>
        </w:rPr>
        <w:footnoteRef/>
      </w:r>
      <w:r w:rsidRPr="00DB1CD9">
        <w:rPr>
          <w:rStyle w:val="a5"/>
          <w:b/>
          <w:bCs/>
          <w:sz w:val="28"/>
          <w:szCs w:val="28"/>
          <w:rtl/>
        </w:rPr>
        <w:t>)</w:t>
      </w:r>
      <w:r w:rsidRPr="00DB1CD9">
        <w:rPr>
          <w:rFonts w:hint="cs"/>
          <w:b/>
          <w:bCs/>
          <w:sz w:val="28"/>
          <w:szCs w:val="28"/>
          <w:rtl/>
        </w:rPr>
        <w:t xml:space="preserve"> ينظر: الأسس الجمالية في النقد العربي: 51-52.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34F" w:rsidRPr="00084AE1" w:rsidRDefault="0027234F" w:rsidP="004A25AA">
    <w:pPr>
      <w:pStyle w:val="a6"/>
      <w:rPr>
        <w:rFonts w:cs="DecoType Naskh Variants"/>
        <w:b/>
        <w:bCs/>
        <w:sz w:val="46"/>
        <w:szCs w:val="46"/>
        <w:u w:val="single"/>
        <w:lang w:bidi="ar-IQ"/>
      </w:rPr>
    </w:pPr>
    <w:r>
      <w:rPr>
        <w:noProof/>
      </w:rPr>
      <w:drawing>
        <wp:anchor distT="0" distB="0" distL="114300" distR="114300" simplePos="0" relativeHeight="251662336" behindDoc="1" locked="0" layoutInCell="1" allowOverlap="1">
          <wp:simplePos x="0" y="0"/>
          <wp:positionH relativeFrom="column">
            <wp:posOffset>-104775</wp:posOffset>
          </wp:positionH>
          <wp:positionV relativeFrom="paragraph">
            <wp:posOffset>445770</wp:posOffset>
          </wp:positionV>
          <wp:extent cx="3314700" cy="146050"/>
          <wp:effectExtent l="19050" t="0" r="0" b="0"/>
          <wp:wrapNone/>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4700" cy="146050"/>
                  </a:xfrm>
                  <a:prstGeom prst="rect">
                    <a:avLst/>
                  </a:prstGeom>
                  <a:noFill/>
                </pic:spPr>
              </pic:pic>
            </a:graphicData>
          </a:graphic>
        </wp:anchor>
      </w:drawing>
    </w:r>
    <w:r>
      <w:rPr>
        <w:rFonts w:cs="DecoType Naskh Variants" w:hint="cs"/>
        <w:b/>
        <w:bCs/>
        <w:noProof/>
        <w:sz w:val="38"/>
        <w:szCs w:val="38"/>
        <w:rtl/>
      </w:rPr>
      <w:t xml:space="preserve">الجمال في أدب  </w:t>
    </w:r>
    <w:r w:rsidR="004A25AA">
      <w:rPr>
        <w:rFonts w:cs="DecoType Naskh Variants" w:hint="cs"/>
        <w:b/>
        <w:bCs/>
        <w:noProof/>
        <w:sz w:val="38"/>
        <w:szCs w:val="38"/>
        <w:rtl/>
      </w:rPr>
      <w:t>الرافعي</w:t>
    </w:r>
    <w:r>
      <w:rPr>
        <w:rFonts w:cs="DecoType Naskh Variants" w:hint="cs"/>
        <w:b/>
        <w:bCs/>
        <w:noProof/>
        <w:sz w:val="38"/>
        <w:szCs w:val="38"/>
        <w:rtl/>
      </w:rPr>
      <w:t>......</w:t>
    </w:r>
  </w:p>
  <w:p w:rsidR="00105DE2" w:rsidRDefault="00105DE2" w:rsidP="00105DE2">
    <w:pPr>
      <w:pStyle w:val="a6"/>
      <w:rPr>
        <w:lang w:bidi="ar-IQ"/>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6146"/>
    <o:shapelayout v:ext="edit">
      <o:idmap v:ext="edit" data="2"/>
    </o:shapelayout>
  </w:hdrShapeDefaults>
  <w:footnotePr>
    <w:numRestart w:val="eachPage"/>
    <w:footnote w:id="0"/>
    <w:footnote w:id="1"/>
  </w:footnotePr>
  <w:endnotePr>
    <w:endnote w:id="0"/>
    <w:endnote w:id="1"/>
  </w:endnotePr>
  <w:compat/>
  <w:rsids>
    <w:rsidRoot w:val="00E84E70"/>
    <w:rsid w:val="00017581"/>
    <w:rsid w:val="000355DB"/>
    <w:rsid w:val="00073E44"/>
    <w:rsid w:val="00075F05"/>
    <w:rsid w:val="00086173"/>
    <w:rsid w:val="0009347D"/>
    <w:rsid w:val="0009395F"/>
    <w:rsid w:val="000A220B"/>
    <w:rsid w:val="000A5507"/>
    <w:rsid w:val="000C0903"/>
    <w:rsid w:val="00105DE2"/>
    <w:rsid w:val="0013043A"/>
    <w:rsid w:val="00132D29"/>
    <w:rsid w:val="00136ADA"/>
    <w:rsid w:val="00170CD8"/>
    <w:rsid w:val="00177636"/>
    <w:rsid w:val="001A03D2"/>
    <w:rsid w:val="001C13D3"/>
    <w:rsid w:val="001C45D7"/>
    <w:rsid w:val="001D07A4"/>
    <w:rsid w:val="001E75BA"/>
    <w:rsid w:val="001F43F3"/>
    <w:rsid w:val="001F7816"/>
    <w:rsid w:val="002448FE"/>
    <w:rsid w:val="0027234F"/>
    <w:rsid w:val="00292376"/>
    <w:rsid w:val="002C783F"/>
    <w:rsid w:val="002D311B"/>
    <w:rsid w:val="003337FC"/>
    <w:rsid w:val="0036299C"/>
    <w:rsid w:val="00370042"/>
    <w:rsid w:val="003A2A87"/>
    <w:rsid w:val="003A2C04"/>
    <w:rsid w:val="003A4340"/>
    <w:rsid w:val="003C7673"/>
    <w:rsid w:val="0045482B"/>
    <w:rsid w:val="004631DB"/>
    <w:rsid w:val="004661BC"/>
    <w:rsid w:val="004678AC"/>
    <w:rsid w:val="004A25AA"/>
    <w:rsid w:val="004A3B3D"/>
    <w:rsid w:val="004C69E7"/>
    <w:rsid w:val="004F07B2"/>
    <w:rsid w:val="00516223"/>
    <w:rsid w:val="005365F1"/>
    <w:rsid w:val="00554BF5"/>
    <w:rsid w:val="005610EA"/>
    <w:rsid w:val="0057218D"/>
    <w:rsid w:val="00575B04"/>
    <w:rsid w:val="005C48B2"/>
    <w:rsid w:val="005D3DB9"/>
    <w:rsid w:val="005E7382"/>
    <w:rsid w:val="00645EA8"/>
    <w:rsid w:val="00653B6B"/>
    <w:rsid w:val="00654B71"/>
    <w:rsid w:val="00654C58"/>
    <w:rsid w:val="00671F08"/>
    <w:rsid w:val="006E503E"/>
    <w:rsid w:val="006F4767"/>
    <w:rsid w:val="00705CCC"/>
    <w:rsid w:val="00721754"/>
    <w:rsid w:val="00723414"/>
    <w:rsid w:val="00723BBE"/>
    <w:rsid w:val="00732C73"/>
    <w:rsid w:val="00750409"/>
    <w:rsid w:val="00761811"/>
    <w:rsid w:val="00772ACE"/>
    <w:rsid w:val="00772BC4"/>
    <w:rsid w:val="007A6264"/>
    <w:rsid w:val="007C713D"/>
    <w:rsid w:val="007D0C1A"/>
    <w:rsid w:val="007D4C0D"/>
    <w:rsid w:val="007E423A"/>
    <w:rsid w:val="00815DB0"/>
    <w:rsid w:val="00816213"/>
    <w:rsid w:val="008242C4"/>
    <w:rsid w:val="008246F0"/>
    <w:rsid w:val="008252C7"/>
    <w:rsid w:val="008527A8"/>
    <w:rsid w:val="00860699"/>
    <w:rsid w:val="008616D8"/>
    <w:rsid w:val="008618DB"/>
    <w:rsid w:val="008619A7"/>
    <w:rsid w:val="0086315F"/>
    <w:rsid w:val="00876251"/>
    <w:rsid w:val="008801C2"/>
    <w:rsid w:val="00882C9A"/>
    <w:rsid w:val="00884D46"/>
    <w:rsid w:val="00894084"/>
    <w:rsid w:val="008A6AE7"/>
    <w:rsid w:val="008A71FA"/>
    <w:rsid w:val="008C5E66"/>
    <w:rsid w:val="008E723B"/>
    <w:rsid w:val="0091190B"/>
    <w:rsid w:val="0094499B"/>
    <w:rsid w:val="0095642C"/>
    <w:rsid w:val="00962003"/>
    <w:rsid w:val="009706CD"/>
    <w:rsid w:val="00970FC2"/>
    <w:rsid w:val="00977D4E"/>
    <w:rsid w:val="00985E2A"/>
    <w:rsid w:val="0099319F"/>
    <w:rsid w:val="009B0951"/>
    <w:rsid w:val="009B28FF"/>
    <w:rsid w:val="009C4167"/>
    <w:rsid w:val="009C4A69"/>
    <w:rsid w:val="009D66EB"/>
    <w:rsid w:val="00A05644"/>
    <w:rsid w:val="00A11258"/>
    <w:rsid w:val="00A333B6"/>
    <w:rsid w:val="00A4321E"/>
    <w:rsid w:val="00A86600"/>
    <w:rsid w:val="00AC6E75"/>
    <w:rsid w:val="00AD4EC6"/>
    <w:rsid w:val="00AF7F35"/>
    <w:rsid w:val="00B446F2"/>
    <w:rsid w:val="00B60652"/>
    <w:rsid w:val="00BC3B1E"/>
    <w:rsid w:val="00C15A3B"/>
    <w:rsid w:val="00C77E36"/>
    <w:rsid w:val="00CA24DC"/>
    <w:rsid w:val="00CD7984"/>
    <w:rsid w:val="00D47A44"/>
    <w:rsid w:val="00D84A74"/>
    <w:rsid w:val="00D87EF1"/>
    <w:rsid w:val="00D912E5"/>
    <w:rsid w:val="00D97BC6"/>
    <w:rsid w:val="00DA63A9"/>
    <w:rsid w:val="00DB1CD9"/>
    <w:rsid w:val="00DD7038"/>
    <w:rsid w:val="00DE55F3"/>
    <w:rsid w:val="00E16C06"/>
    <w:rsid w:val="00E25DCF"/>
    <w:rsid w:val="00E275BE"/>
    <w:rsid w:val="00E444E5"/>
    <w:rsid w:val="00E50144"/>
    <w:rsid w:val="00E50F08"/>
    <w:rsid w:val="00E71CC2"/>
    <w:rsid w:val="00E84E70"/>
    <w:rsid w:val="00E96AB8"/>
    <w:rsid w:val="00EA6313"/>
    <w:rsid w:val="00EB02FC"/>
    <w:rsid w:val="00EB0B36"/>
    <w:rsid w:val="00EB0DF0"/>
    <w:rsid w:val="00EB6086"/>
    <w:rsid w:val="00EC070D"/>
    <w:rsid w:val="00EE45E5"/>
    <w:rsid w:val="00EF05F1"/>
    <w:rsid w:val="00EF194D"/>
    <w:rsid w:val="00F05B36"/>
    <w:rsid w:val="00F4285D"/>
    <w:rsid w:val="00F87DD9"/>
    <w:rsid w:val="00FA1281"/>
    <w:rsid w:val="00FD6575"/>
    <w:rsid w:val="00FF4B53"/>
    <w:rsid w:val="00FF7D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Simplified Arabic"/>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5B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0903"/>
    <w:pPr>
      <w:ind w:left="720"/>
      <w:contextualSpacing/>
    </w:pPr>
  </w:style>
  <w:style w:type="paragraph" w:styleId="a4">
    <w:name w:val="footnote text"/>
    <w:basedOn w:val="a"/>
    <w:link w:val="Char"/>
    <w:uiPriority w:val="99"/>
    <w:semiHidden/>
    <w:unhideWhenUsed/>
    <w:rsid w:val="0057218D"/>
    <w:rPr>
      <w:sz w:val="20"/>
      <w:szCs w:val="20"/>
    </w:rPr>
  </w:style>
  <w:style w:type="character" w:customStyle="1" w:styleId="Char">
    <w:name w:val="نص حاشية سفلية Char"/>
    <w:basedOn w:val="a0"/>
    <w:link w:val="a4"/>
    <w:uiPriority w:val="99"/>
    <w:semiHidden/>
    <w:rsid w:val="0057218D"/>
    <w:rPr>
      <w:sz w:val="20"/>
      <w:szCs w:val="20"/>
    </w:rPr>
  </w:style>
  <w:style w:type="character" w:styleId="a5">
    <w:name w:val="footnote reference"/>
    <w:basedOn w:val="a0"/>
    <w:uiPriority w:val="99"/>
    <w:semiHidden/>
    <w:unhideWhenUsed/>
    <w:rsid w:val="0057218D"/>
    <w:rPr>
      <w:vertAlign w:val="superscript"/>
    </w:rPr>
  </w:style>
  <w:style w:type="paragraph" w:styleId="a6">
    <w:name w:val="header"/>
    <w:basedOn w:val="a"/>
    <w:link w:val="Char0"/>
    <w:unhideWhenUsed/>
    <w:rsid w:val="00DB1CD9"/>
    <w:pPr>
      <w:tabs>
        <w:tab w:val="center" w:pos="4153"/>
        <w:tab w:val="right" w:pos="8306"/>
      </w:tabs>
    </w:pPr>
  </w:style>
  <w:style w:type="character" w:customStyle="1" w:styleId="Char0">
    <w:name w:val="رأس صفحة Char"/>
    <w:basedOn w:val="a0"/>
    <w:link w:val="a6"/>
    <w:semiHidden/>
    <w:rsid w:val="00DB1CD9"/>
  </w:style>
  <w:style w:type="paragraph" w:styleId="a7">
    <w:name w:val="footer"/>
    <w:basedOn w:val="a"/>
    <w:link w:val="Char1"/>
    <w:uiPriority w:val="99"/>
    <w:semiHidden/>
    <w:unhideWhenUsed/>
    <w:rsid w:val="00DB1CD9"/>
    <w:pPr>
      <w:tabs>
        <w:tab w:val="center" w:pos="4153"/>
        <w:tab w:val="right" w:pos="8306"/>
      </w:tabs>
    </w:pPr>
  </w:style>
  <w:style w:type="character" w:customStyle="1" w:styleId="Char1">
    <w:name w:val="تذييل صفحة Char"/>
    <w:basedOn w:val="a0"/>
    <w:link w:val="a7"/>
    <w:uiPriority w:val="99"/>
    <w:semiHidden/>
    <w:rsid w:val="00DB1CD9"/>
  </w:style>
  <w:style w:type="paragraph" w:styleId="a8">
    <w:name w:val="Balloon Text"/>
    <w:basedOn w:val="a"/>
    <w:link w:val="Char2"/>
    <w:uiPriority w:val="99"/>
    <w:semiHidden/>
    <w:unhideWhenUsed/>
    <w:rsid w:val="00E444E5"/>
    <w:rPr>
      <w:rFonts w:ascii="Tahoma" w:hAnsi="Tahoma" w:cs="Tahoma"/>
      <w:sz w:val="16"/>
      <w:szCs w:val="16"/>
    </w:rPr>
  </w:style>
  <w:style w:type="character" w:customStyle="1" w:styleId="Char2">
    <w:name w:val="نص في بالون Char"/>
    <w:basedOn w:val="a0"/>
    <w:link w:val="a8"/>
    <w:uiPriority w:val="99"/>
    <w:semiHidden/>
    <w:rsid w:val="00E444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392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56D33-8D65-4B48-AE47-92333E56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18</Pages>
  <Words>2496</Words>
  <Characters>14233</Characters>
  <Application>Microsoft Office Word</Application>
  <DocSecurity>0</DocSecurity>
  <Lines>118</Lines>
  <Paragraphs>33</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16696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mahmoud</cp:lastModifiedBy>
  <cp:revision>16</cp:revision>
  <cp:lastPrinted>2012-02-28T09:01:00Z</cp:lastPrinted>
  <dcterms:created xsi:type="dcterms:W3CDTF">2011-08-26T21:29:00Z</dcterms:created>
  <dcterms:modified xsi:type="dcterms:W3CDTF">2012-02-28T11:14:00Z</dcterms:modified>
</cp:coreProperties>
</file>