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16" w:rsidRDefault="00A82334">
      <w:pPr>
        <w:rPr>
          <w:rFonts w:hint="cs"/>
          <w:rtl/>
        </w:rPr>
      </w:pPr>
      <w:r>
        <w:rPr>
          <w:rFonts w:hint="cs"/>
          <w:rtl/>
        </w:rPr>
        <w:t xml:space="preserve">مجلة حوليات التراث </w:t>
      </w:r>
      <w:proofErr w:type="spellStart"/>
      <w:r>
        <w:rPr>
          <w:rFonts w:hint="cs"/>
          <w:rtl/>
        </w:rPr>
        <w:t>بمستغانم</w:t>
      </w:r>
      <w:proofErr w:type="spellEnd"/>
      <w:r>
        <w:rPr>
          <w:rFonts w:hint="cs"/>
          <w:rtl/>
        </w:rPr>
        <w:t xml:space="preserve"> ع9</w:t>
      </w:r>
    </w:p>
    <w:p w:rsidR="00A82334" w:rsidRDefault="00A82334">
      <w:pPr>
        <w:rPr>
          <w:rFonts w:hint="cs"/>
          <w:rtl/>
        </w:rPr>
      </w:pPr>
    </w:p>
    <w:p w:rsidR="00A82334" w:rsidRPr="00A82334" w:rsidRDefault="00A82334" w:rsidP="00A82334">
      <w:pPr>
        <w:shd w:val="clear" w:color="auto" w:fill="FFFFFF"/>
        <w:spacing w:after="0" w:line="312" w:lineRule="auto"/>
        <w:jc w:val="both"/>
        <w:outlineLvl w:val="3"/>
        <w:rPr>
          <w:rFonts w:ascii="Times New Roman" w:eastAsia="Times New Roman" w:hAnsi="Times New Roman" w:cs="Simplified Arabic"/>
          <w:b/>
          <w:bCs/>
          <w:color w:val="333333"/>
          <w:sz w:val="21"/>
          <w:szCs w:val="21"/>
          <w:lang w:val="fr-FR"/>
        </w:rPr>
      </w:pPr>
      <w:r w:rsidRPr="00A82334">
        <w:rPr>
          <w:rFonts w:ascii="Times New Roman" w:eastAsia="Times New Roman" w:hAnsi="Times New Roman" w:cs="Simplified Arabic" w:hint="cs"/>
          <w:b/>
          <w:bCs/>
          <w:color w:val="333333"/>
          <w:sz w:val="21"/>
          <w:szCs w:val="21"/>
          <w:rtl/>
          <w:lang w:val="fr-FR"/>
        </w:rPr>
        <w:t>إيراد القضايا الصرفية في لسان العرب لابن منظور</w:t>
      </w:r>
    </w:p>
    <w:p w:rsidR="00A82334" w:rsidRPr="00A82334" w:rsidRDefault="00A82334" w:rsidP="00A82334">
      <w:pPr>
        <w:shd w:val="clear" w:color="auto" w:fill="FFFFFF"/>
        <w:spacing w:after="0" w:line="312" w:lineRule="auto"/>
        <w:rPr>
          <w:rFonts w:ascii="Times New Roman" w:eastAsia="Times New Roman" w:hAnsi="Times New Roman" w:cs="Simplified Arabic" w:hint="cs"/>
          <w:i/>
          <w:iCs/>
          <w:color w:val="333333"/>
          <w:sz w:val="20"/>
          <w:szCs w:val="20"/>
          <w:rtl/>
          <w:lang w:val="fr-FR"/>
        </w:rPr>
      </w:pPr>
      <w:r w:rsidRPr="00A82334">
        <w:rPr>
          <w:rFonts w:ascii="Times New Roman" w:eastAsia="Times New Roman" w:hAnsi="Times New Roman" w:cs="Simplified Arabic" w:hint="cs"/>
          <w:i/>
          <w:iCs/>
          <w:color w:val="333333"/>
          <w:sz w:val="20"/>
          <w:szCs w:val="20"/>
          <w:rtl/>
          <w:lang w:val="fr-FR"/>
        </w:rPr>
        <w:t>د. لخضر العسال</w:t>
      </w:r>
      <w:r w:rsidRPr="00A82334">
        <w:rPr>
          <w:rFonts w:ascii="Times New Roman" w:eastAsia="Times New Roman" w:hAnsi="Times New Roman" w:cs="Simplified Arabic" w:hint="cs"/>
          <w:i/>
          <w:iCs/>
          <w:color w:val="333333"/>
          <w:sz w:val="20"/>
          <w:szCs w:val="20"/>
          <w:rtl/>
          <w:lang w:val="fr-FR"/>
        </w:rPr>
        <w:br/>
        <w:t xml:space="preserve">جامعة </w:t>
      </w:r>
      <w:proofErr w:type="spellStart"/>
      <w:r w:rsidRPr="00A82334">
        <w:rPr>
          <w:rFonts w:ascii="Times New Roman" w:eastAsia="Times New Roman" w:hAnsi="Times New Roman" w:cs="Simplified Arabic" w:hint="cs"/>
          <w:i/>
          <w:iCs/>
          <w:color w:val="333333"/>
          <w:sz w:val="20"/>
          <w:szCs w:val="20"/>
          <w:rtl/>
          <w:lang w:val="fr-FR"/>
        </w:rPr>
        <w:t>مستغانم</w:t>
      </w:r>
      <w:proofErr w:type="spellEnd"/>
    </w:p>
    <w:p w:rsidR="00A82334" w:rsidRPr="00A82334" w:rsidRDefault="00A82334" w:rsidP="00A82334">
      <w:pPr>
        <w:shd w:val="clear" w:color="auto" w:fill="FFFFFF"/>
        <w:spacing w:after="0" w:line="312" w:lineRule="auto"/>
        <w:jc w:val="both"/>
        <w:rPr>
          <w:rFonts w:ascii="Times New Roman" w:eastAsia="Times New Roman" w:hAnsi="Times New Roman" w:cs="Simplified Arabic" w:hint="cs"/>
          <w:color w:val="333333"/>
          <w:sz w:val="20"/>
          <w:szCs w:val="20"/>
          <w:rtl/>
          <w:lang w:val="fr-FR"/>
        </w:rPr>
      </w:pPr>
      <w:r w:rsidRPr="00A82334">
        <w:rPr>
          <w:rFonts w:ascii="Times New Roman" w:eastAsia="Times New Roman" w:hAnsi="Times New Roman" w:cs="Simplified Arabic" w:hint="cs"/>
          <w:color w:val="333333"/>
          <w:sz w:val="20"/>
          <w:szCs w:val="20"/>
          <w:rtl/>
          <w:lang w:val="fr-FR"/>
        </w:rPr>
        <w:t xml:space="preserve">يشهد العلم بمختلف حقوله المعرفية باللغة العربية على فضل المعاجم في حفظ أصول هذه اللغة منذ البدء بجمعها خلال القرن الثاني الهجري انطلاقا من الخليل بن أحمد </w:t>
      </w:r>
      <w:proofErr w:type="spellStart"/>
      <w:r w:rsidRPr="00A82334">
        <w:rPr>
          <w:rFonts w:ascii="Times New Roman" w:eastAsia="Times New Roman" w:hAnsi="Times New Roman" w:cs="Simplified Arabic" w:hint="cs"/>
          <w:color w:val="333333"/>
          <w:sz w:val="20"/>
          <w:szCs w:val="20"/>
          <w:rtl/>
          <w:lang w:val="fr-FR"/>
        </w:rPr>
        <w:t>الفراهيدي</w:t>
      </w:r>
      <w:proofErr w:type="spellEnd"/>
      <w:r w:rsidRPr="00A82334">
        <w:rPr>
          <w:rFonts w:ascii="Times New Roman" w:eastAsia="Times New Roman" w:hAnsi="Times New Roman" w:cs="Simplified Arabic" w:hint="cs"/>
          <w:color w:val="333333"/>
          <w:sz w:val="20"/>
          <w:szCs w:val="20"/>
          <w:rtl/>
          <w:lang w:val="fr-FR"/>
        </w:rPr>
        <w:t xml:space="preserve"> (ت 170 هـ أو 175 هـ). وقد تنوعت أشكالها، واختلفت أحجامها، وتفرعت اختصاصاتها، وازدادت أهميتها مع مرور الزمان. واختلطت الأجناس، وتطورت الحياة، وتسارع اكتشاف العلوم، وتغيرت الخبرات، وتجددت المناهج، </w:t>
      </w:r>
      <w:proofErr w:type="spellStart"/>
      <w:r w:rsidRPr="00A82334">
        <w:rPr>
          <w:rFonts w:ascii="Times New Roman" w:eastAsia="Times New Roman" w:hAnsi="Times New Roman" w:cs="Simplified Arabic" w:hint="cs"/>
          <w:color w:val="333333"/>
          <w:sz w:val="20"/>
          <w:szCs w:val="20"/>
          <w:rtl/>
          <w:lang w:val="fr-FR"/>
        </w:rPr>
        <w:t>وتبودلت</w:t>
      </w:r>
      <w:proofErr w:type="spellEnd"/>
      <w:r w:rsidRPr="00A82334">
        <w:rPr>
          <w:rFonts w:ascii="Times New Roman" w:eastAsia="Times New Roman" w:hAnsi="Times New Roman" w:cs="Simplified Arabic" w:hint="cs"/>
          <w:color w:val="333333"/>
          <w:sz w:val="20"/>
          <w:szCs w:val="20"/>
          <w:rtl/>
          <w:lang w:val="fr-FR"/>
        </w:rPr>
        <w:t xml:space="preserve"> التجارب وهكذا. فكان لابن منظور نظر في اعتماد بعض المعاجم العربية مادة خامة يؤلف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مدونة كبرى في عصر وصف بالانحطاط، وكأني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شعر ببدء ضياع العربية، فبادر مسرعا إلى التجميع والتكديس من دون أي منهج معين، إلا ترتيب المواد الأصول تقليدا للجوهري في معجمه. ومن ثم فإن الحديث عن القضايا العلمية المختلفة المحتواة فيه جدير بالأهمية والعناية، والقيام بالدراسة الخاصة المحددة فيما جد من علوم وتخصصها في حقل معرفي ما، فهو معجم موسوعي يشمل الكثير من المعلومات التي تحتاج إلى جهد منفرد. وما جاء فيه من قضايا نحوية وصرفية لم يكن إلا للتعليل أو التدليل لقضية لغوية ما. فبدا لي في هذا الجانب تتبع منهجية ابن منظور في لسانه صالحا للعرض المفيد بالتعريف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تسهيلا للمتعامل معه في حقل اللغة العربية، وخاصة علم الصرف، وكان ذلك بالمرور عليه حرفيا لجمع المادة المقصودة بعملية تحصر ما أمكن من القضايا الصرفية والتعرض للمنهجية المتبعة فيه، وإن كانت في حاجة إلى دراسة خاصة تبرز مجهود ابن منظور في جمع مادته اللغوية. وقد ارتأيت أن يعالج هذا المقال في هذا المقام العناصر الآتية:</w:t>
      </w:r>
      <w:r w:rsidRPr="00A82334">
        <w:rPr>
          <w:rFonts w:ascii="Times New Roman" w:eastAsia="Times New Roman" w:hAnsi="Times New Roman" w:cs="Simplified Arabic" w:hint="cs"/>
          <w:color w:val="333333"/>
          <w:sz w:val="20"/>
          <w:szCs w:val="20"/>
          <w:rtl/>
          <w:lang w:val="fr-FR"/>
        </w:rPr>
        <w:br/>
        <w:t>1- تعريف المؤلف بإيجاز، 2- تعريف المعجم، 3- كيفية إيراد القضايا الصرفية.</w:t>
      </w:r>
      <w:r w:rsidRPr="00A82334">
        <w:rPr>
          <w:rFonts w:ascii="Times New Roman" w:eastAsia="Times New Roman" w:hAnsi="Times New Roman" w:cs="Simplified Arabic" w:hint="cs"/>
          <w:color w:val="333333"/>
          <w:sz w:val="20"/>
          <w:szCs w:val="20"/>
          <w:rtl/>
          <w:lang w:val="fr-FR"/>
        </w:rPr>
        <w:br/>
        <w:t>أولا: التعريف بالمؤلف:</w:t>
      </w:r>
      <w:r w:rsidRPr="00A82334">
        <w:rPr>
          <w:rFonts w:ascii="Times New Roman" w:eastAsia="Times New Roman" w:hAnsi="Times New Roman" w:cs="Simplified Arabic" w:hint="cs"/>
          <w:color w:val="333333"/>
          <w:sz w:val="20"/>
          <w:szCs w:val="20"/>
          <w:rtl/>
          <w:lang w:val="fr-FR"/>
        </w:rPr>
        <w:br/>
        <w:t xml:space="preserve">هو جمال الدين محمد بن مكرم بن علي بن أحمد الأنصاري الإفريقي المصري(1)، ينسب إلى </w:t>
      </w:r>
      <w:proofErr w:type="spellStart"/>
      <w:r w:rsidRPr="00A82334">
        <w:rPr>
          <w:rFonts w:ascii="Times New Roman" w:eastAsia="Times New Roman" w:hAnsi="Times New Roman" w:cs="Simplified Arabic" w:hint="cs"/>
          <w:color w:val="333333"/>
          <w:sz w:val="20"/>
          <w:szCs w:val="20"/>
          <w:rtl/>
          <w:lang w:val="fr-FR"/>
        </w:rPr>
        <w:t>رويفع</w:t>
      </w:r>
      <w:proofErr w:type="spellEnd"/>
      <w:r w:rsidRPr="00A82334">
        <w:rPr>
          <w:rFonts w:ascii="Times New Roman" w:eastAsia="Times New Roman" w:hAnsi="Times New Roman" w:cs="Simplified Arabic" w:hint="cs"/>
          <w:color w:val="333333"/>
          <w:sz w:val="20"/>
          <w:szCs w:val="20"/>
          <w:rtl/>
          <w:lang w:val="fr-FR"/>
        </w:rPr>
        <w:t xml:space="preserve"> بن ثابت الأنصاري وقد ذكر هذا في لسانه(2). ولد عام 630 للهجرة بمصر وقيل بطرابلس الغرب حيث تولى الخدمة في ديوان الإنشاء والقضاء. وكان يحب اختصار الكتب المطولة التي اعتنى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كل العناية. وأبرز ما قام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هو جمع خمسة معاجم في مدونة واحدة التي أطلق عليها لسان العرب. وتوفي سنة 711 للهجرة بعد أن عمر، وعمي في آخر حياته تاركا وراءه جملة من المؤلفات والمختصرات منها: مختار الأغاني، ومختصر مفردات ابن البيطار ولطائف الذخيرة، ومختصر تاريخ دمشق لابن عساكر، ومختصر كتاب الحيوان للجاحظ، ومختصر تاريخ بغداد، وأخبار أبي نواس، ولسان العرب.</w:t>
      </w:r>
      <w:r w:rsidRPr="00A82334">
        <w:rPr>
          <w:rFonts w:ascii="Times New Roman" w:eastAsia="Times New Roman" w:hAnsi="Times New Roman" w:cs="Simplified Arabic" w:hint="cs"/>
          <w:color w:val="333333"/>
          <w:sz w:val="20"/>
          <w:szCs w:val="20"/>
          <w:rtl/>
          <w:lang w:val="fr-FR"/>
        </w:rPr>
        <w:br/>
        <w:t>ثانيا: التعريف بالمعجم:</w:t>
      </w:r>
      <w:r w:rsidRPr="00A82334">
        <w:rPr>
          <w:rFonts w:ascii="Times New Roman" w:eastAsia="Times New Roman" w:hAnsi="Times New Roman" w:cs="Simplified Arabic" w:hint="cs"/>
          <w:color w:val="333333"/>
          <w:sz w:val="20"/>
          <w:szCs w:val="20"/>
          <w:rtl/>
          <w:lang w:val="fr-FR"/>
        </w:rPr>
        <w:br/>
        <w:t xml:space="preserve">للمعاجم فضل لا يقدر بثمن في الحفاظ على اللغة العربية منذ أن بدأت حركة التدوين، وعرفت هذه الحركة تطورا ملحوظا من حيث الحجم والمحتوى عبر الزمن واختلاف الأحوال وتطور الظروف وتنوع الاختصاصات وتكاثر المعارف، وذلك بدْءا بكتاب العين للخليل بن أحمد </w:t>
      </w:r>
      <w:proofErr w:type="spellStart"/>
      <w:r w:rsidRPr="00A82334">
        <w:rPr>
          <w:rFonts w:ascii="Times New Roman" w:eastAsia="Times New Roman" w:hAnsi="Times New Roman" w:cs="Simplified Arabic" w:hint="cs"/>
          <w:color w:val="333333"/>
          <w:sz w:val="20"/>
          <w:szCs w:val="20"/>
          <w:rtl/>
          <w:lang w:val="fr-FR"/>
        </w:rPr>
        <w:t>الفراهيدي</w:t>
      </w:r>
      <w:proofErr w:type="spellEnd"/>
      <w:r w:rsidRPr="00A82334">
        <w:rPr>
          <w:rFonts w:ascii="Times New Roman" w:eastAsia="Times New Roman" w:hAnsi="Times New Roman" w:cs="Simplified Arabic" w:hint="cs"/>
          <w:color w:val="333333"/>
          <w:sz w:val="20"/>
          <w:szCs w:val="20"/>
          <w:rtl/>
          <w:lang w:val="fr-FR"/>
        </w:rPr>
        <w:t xml:space="preserve"> ومرورا بكتاب جمهرة اللغة لابن دريد، والمقاييس والمجمل لابن فارس، والمحكم والمخصص لابن سيده وغيرها، إلى أن وصل الأمر إلى عصر ابن منظور في القرن السابع الهجري، وقد دفعته غيرته على هذه اللغة إلى الانكباب على الجمع الموسع من مجموعة معاجم هي بذاتها واسعة موسوعية ليحولها </w:t>
      </w:r>
      <w:proofErr w:type="spellStart"/>
      <w:r w:rsidRPr="00A82334">
        <w:rPr>
          <w:rFonts w:ascii="Times New Roman" w:eastAsia="Times New Roman" w:hAnsi="Times New Roman" w:cs="Simplified Arabic" w:hint="cs"/>
          <w:color w:val="333333"/>
          <w:sz w:val="20"/>
          <w:szCs w:val="20"/>
          <w:rtl/>
          <w:lang w:val="fr-FR"/>
        </w:rPr>
        <w:t>مجمولة</w:t>
      </w:r>
      <w:proofErr w:type="spellEnd"/>
      <w:r w:rsidRPr="00A82334">
        <w:rPr>
          <w:rFonts w:ascii="Times New Roman" w:eastAsia="Times New Roman" w:hAnsi="Times New Roman" w:cs="Simplified Arabic" w:hint="cs"/>
          <w:color w:val="333333"/>
          <w:sz w:val="20"/>
          <w:szCs w:val="20"/>
          <w:rtl/>
          <w:lang w:val="fr-FR"/>
        </w:rPr>
        <w:t xml:space="preserve"> في معجم عرف بلسان العرب كما ذكر قائلا: "فإنني لم أقصد سوى حفظ أصول هذه اللغة النبوية وضبط فضلها، إذ عليها مدار أحكام الكتاب العزيز والسنة النبوية، </w:t>
      </w:r>
      <w:r w:rsidRPr="00A82334">
        <w:rPr>
          <w:rFonts w:ascii="Times New Roman" w:eastAsia="Times New Roman" w:hAnsi="Times New Roman" w:cs="Simplified Arabic" w:hint="cs"/>
          <w:color w:val="333333"/>
          <w:sz w:val="20"/>
          <w:szCs w:val="20"/>
          <w:rtl/>
          <w:lang w:val="fr-FR"/>
        </w:rPr>
        <w:lastRenderedPageBreak/>
        <w:t xml:space="preserve">ولأن العالم </w:t>
      </w:r>
      <w:proofErr w:type="spellStart"/>
      <w:r w:rsidRPr="00A82334">
        <w:rPr>
          <w:rFonts w:ascii="Times New Roman" w:eastAsia="Times New Roman" w:hAnsi="Times New Roman" w:cs="Simplified Arabic" w:hint="cs"/>
          <w:color w:val="333333"/>
          <w:sz w:val="20"/>
          <w:szCs w:val="20"/>
          <w:rtl/>
          <w:lang w:val="fr-FR"/>
        </w:rPr>
        <w:t>بغوامضها</w:t>
      </w:r>
      <w:proofErr w:type="spellEnd"/>
      <w:r w:rsidRPr="00A82334">
        <w:rPr>
          <w:rFonts w:ascii="Times New Roman" w:eastAsia="Times New Roman" w:hAnsi="Times New Roman" w:cs="Simplified Arabic" w:hint="cs"/>
          <w:color w:val="333333"/>
          <w:sz w:val="20"/>
          <w:szCs w:val="20"/>
          <w:rtl/>
          <w:lang w:val="fr-FR"/>
        </w:rPr>
        <w:t xml:space="preserve"> يعلم ما توافق فيه النية اللسان، ويخالف فيه اللسان النية، وذلك لما رأيته قد غلب في هذا الأوان من اختلاف الألسنة والألوان، حتى لقد أصبح اللحن في الكلام يُعد لحنا مردودا، وصار النطق بالعربية من </w:t>
      </w:r>
      <w:proofErr w:type="spellStart"/>
      <w:r w:rsidRPr="00A82334">
        <w:rPr>
          <w:rFonts w:ascii="Times New Roman" w:eastAsia="Times New Roman" w:hAnsi="Times New Roman" w:cs="Simplified Arabic" w:hint="cs"/>
          <w:color w:val="333333"/>
          <w:sz w:val="20"/>
          <w:szCs w:val="20"/>
          <w:rtl/>
          <w:lang w:val="fr-FR"/>
        </w:rPr>
        <w:t>المعايب</w:t>
      </w:r>
      <w:proofErr w:type="spellEnd"/>
      <w:r w:rsidRPr="00A82334">
        <w:rPr>
          <w:rFonts w:ascii="Times New Roman" w:eastAsia="Times New Roman" w:hAnsi="Times New Roman" w:cs="Simplified Arabic" w:hint="cs"/>
          <w:color w:val="333333"/>
          <w:sz w:val="20"/>
          <w:szCs w:val="20"/>
          <w:rtl/>
          <w:lang w:val="fr-FR"/>
        </w:rPr>
        <w:t xml:space="preserve"> معدودا. وتنافس الناس في </w:t>
      </w:r>
      <w:proofErr w:type="spellStart"/>
      <w:r w:rsidRPr="00A82334">
        <w:rPr>
          <w:rFonts w:ascii="Times New Roman" w:eastAsia="Times New Roman" w:hAnsi="Times New Roman" w:cs="Simplified Arabic" w:hint="cs"/>
          <w:color w:val="333333"/>
          <w:sz w:val="20"/>
          <w:szCs w:val="20"/>
          <w:rtl/>
          <w:lang w:val="fr-FR"/>
        </w:rPr>
        <w:t>تصانيف</w:t>
      </w:r>
      <w:proofErr w:type="spellEnd"/>
      <w:r w:rsidRPr="00A82334">
        <w:rPr>
          <w:rFonts w:ascii="Times New Roman" w:eastAsia="Times New Roman" w:hAnsi="Times New Roman" w:cs="Simplified Arabic" w:hint="cs"/>
          <w:color w:val="333333"/>
          <w:sz w:val="20"/>
          <w:szCs w:val="20"/>
          <w:rtl/>
          <w:lang w:val="fr-FR"/>
        </w:rPr>
        <w:t xml:space="preserve"> الترجمانات في اللغة الأعجمية، وتفاصحوا في غير اللغة العربية، فجمعت هذا الكتاب في زمنٍ أهلُه بغير لغته يفخرون، وصنعته كما صنع نوح الفلك وقومه منه </w:t>
      </w:r>
      <w:proofErr w:type="spellStart"/>
      <w:r w:rsidRPr="00A82334">
        <w:rPr>
          <w:rFonts w:ascii="Times New Roman" w:eastAsia="Times New Roman" w:hAnsi="Times New Roman" w:cs="Simplified Arabic" w:hint="cs"/>
          <w:color w:val="333333"/>
          <w:sz w:val="20"/>
          <w:szCs w:val="20"/>
          <w:rtl/>
          <w:lang w:val="fr-FR"/>
        </w:rPr>
        <w:t>يسخرون</w:t>
      </w:r>
      <w:proofErr w:type="spellEnd"/>
      <w:r w:rsidRPr="00A82334">
        <w:rPr>
          <w:rFonts w:ascii="Times New Roman" w:eastAsia="Times New Roman" w:hAnsi="Times New Roman" w:cs="Simplified Arabic" w:hint="cs"/>
          <w:color w:val="333333"/>
          <w:sz w:val="20"/>
          <w:szCs w:val="20"/>
          <w:rtl/>
          <w:lang w:val="fr-FR"/>
        </w:rPr>
        <w:t>، وسميته لسان العرب"(3). فكان معجما كبيرا حقا يجمع بين دفتيه مواد خمسة معاجم في موضع واحد، ذكرها بنفسه في المقدمة، وهي(4):</w:t>
      </w:r>
      <w:r w:rsidRPr="00A82334">
        <w:rPr>
          <w:rFonts w:ascii="Times New Roman" w:eastAsia="Times New Roman" w:hAnsi="Times New Roman" w:cs="Simplified Arabic" w:hint="cs"/>
          <w:color w:val="333333"/>
          <w:sz w:val="20"/>
          <w:szCs w:val="20"/>
          <w:rtl/>
          <w:lang w:val="fr-FR"/>
        </w:rPr>
        <w:br/>
        <w:t>1- تهذيب اللغة للأزهري (ت 370 هـ). 2- تاج اللغة وصحاح العربية للجوهري (ت 393 هـ أو 400 هـ). 3- المحكم والمحيط الأعظم في اللغة لابن سيده (ت 458 هـ). 4- التنبيه والإيضاح عما وقع في الصحاح المعروف بحواشي الصحاح لابن بري المصري (ت 582 هـ). 5- النهاية في غريب الحديث والأثر لابن الأثير (ت 606 هـ).</w:t>
      </w:r>
      <w:r w:rsidRPr="00A82334">
        <w:rPr>
          <w:rFonts w:ascii="Times New Roman" w:eastAsia="Times New Roman" w:hAnsi="Times New Roman" w:cs="Simplified Arabic" w:hint="cs"/>
          <w:color w:val="333333"/>
          <w:sz w:val="20"/>
          <w:szCs w:val="20"/>
          <w:rtl/>
          <w:lang w:val="fr-FR"/>
        </w:rPr>
        <w:br/>
        <w:t xml:space="preserve">فلسان العرب من معاجم الألفاظ اتبع فيه صاحبه ترتيب مواده على أواخرها، وشرح ألفاظه على </w:t>
      </w:r>
      <w:proofErr w:type="spellStart"/>
      <w:r w:rsidRPr="00A82334">
        <w:rPr>
          <w:rFonts w:ascii="Times New Roman" w:eastAsia="Times New Roman" w:hAnsi="Times New Roman" w:cs="Simplified Arabic" w:hint="cs"/>
          <w:color w:val="333333"/>
          <w:sz w:val="20"/>
          <w:szCs w:val="20"/>
          <w:rtl/>
          <w:lang w:val="fr-FR"/>
        </w:rPr>
        <w:t>أوائلها</w:t>
      </w:r>
      <w:proofErr w:type="spellEnd"/>
      <w:r w:rsidRPr="00A82334">
        <w:rPr>
          <w:rFonts w:ascii="Times New Roman" w:eastAsia="Times New Roman" w:hAnsi="Times New Roman" w:cs="Simplified Arabic" w:hint="cs"/>
          <w:color w:val="333333"/>
          <w:sz w:val="20"/>
          <w:szCs w:val="20"/>
          <w:rtl/>
          <w:lang w:val="fr-FR"/>
        </w:rPr>
        <w:t xml:space="preserve"> مثل (كتاب) نجدها في باب الباء وفصل الكاف. والأبواب خاصة بالمواد، والفصول خاصة بشرح الألفاظ على أساس الترتيب الهجائي (ألف باء) في كليهما. ورأى ابن منظور أن سوء ترتيب المعاجم الأولى دفعه إلى أن يختار طريقة الجوهري إذ قال: "ورأيت أبا نصر إسماعيل بن حماد قد أحسن ترتيب مختصره... ورتبته ترتيب الصحاح"(5).</w:t>
      </w:r>
      <w:r w:rsidRPr="00A82334">
        <w:rPr>
          <w:rFonts w:ascii="Times New Roman" w:eastAsia="Times New Roman" w:hAnsi="Times New Roman" w:cs="Simplified Arabic" w:hint="cs"/>
          <w:color w:val="333333"/>
          <w:sz w:val="20"/>
          <w:szCs w:val="20"/>
          <w:rtl/>
          <w:lang w:val="fr-FR"/>
        </w:rPr>
        <w:br/>
        <w:t>ثالثا: كيفية إيراد القضايا الصرفية:</w:t>
      </w:r>
      <w:r w:rsidRPr="00A82334">
        <w:rPr>
          <w:rFonts w:ascii="Times New Roman" w:eastAsia="Times New Roman" w:hAnsi="Times New Roman" w:cs="Simplified Arabic" w:hint="cs"/>
          <w:color w:val="333333"/>
          <w:sz w:val="20"/>
          <w:szCs w:val="20"/>
          <w:rtl/>
          <w:lang w:val="fr-FR"/>
        </w:rPr>
        <w:br/>
        <w:t xml:space="preserve">وردت القضايا الصرفية ضمن شروح مواد اللغة العربية التي تضمنتها المعاجم المذكورة، وذلك بطريقتين: إحداهما إجرائية، وثانيتهما إجرائية معللة بقاعدة. وقد نقلها حرفيا من دون أن يتدخل في أي مادة أو فيما يرتبط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إلا نادرا، وها هو تصريحه بنفسه إذ قال: "وليس لي في هذا الكتاب فضيلة أمت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ولا وسيلة أتمسك بسببها، سوى أني جمعت فيه ما تفرق في تلك الكتب من العلوم، وبسطت القول فيه ولم أشبع باليسير، وطالب العلم </w:t>
      </w:r>
      <w:proofErr w:type="spellStart"/>
      <w:r w:rsidRPr="00A82334">
        <w:rPr>
          <w:rFonts w:ascii="Times New Roman" w:eastAsia="Times New Roman" w:hAnsi="Times New Roman" w:cs="Simplified Arabic" w:hint="cs"/>
          <w:color w:val="333333"/>
          <w:sz w:val="20"/>
          <w:szCs w:val="20"/>
          <w:rtl/>
          <w:lang w:val="fr-FR"/>
        </w:rPr>
        <w:t>منهوم</w:t>
      </w:r>
      <w:proofErr w:type="spellEnd"/>
      <w:r w:rsidRPr="00A82334">
        <w:rPr>
          <w:rFonts w:ascii="Times New Roman" w:eastAsia="Times New Roman" w:hAnsi="Times New Roman" w:cs="Simplified Arabic" w:hint="cs"/>
          <w:color w:val="333333"/>
          <w:sz w:val="20"/>
          <w:szCs w:val="20"/>
          <w:rtl/>
          <w:lang w:val="fr-FR"/>
        </w:rPr>
        <w:t>. فمن وقف فيه على صواب أو زلل أو صحة أو خلل، فعهدته على المصنف الأول، وحمده وذمه لأصله الذي عليه المعول، لأني نقلت من كل أصل مضمونه، ولم أبدل منه شيئا... فليعتد من ينقل عن كتابي هذا أنه ينقل عن هذه الأصول الخمسة"(6). ولذلك حينما أوظف ضمير الغائب فإنما هو عائد على كتابه وليس على صاحبه، ومن غير السهولة أن يتمكن البحث فيه أن يعرف القائل إلا بالرجوع إلى المصدر الأصلي أو لما يكون التصريح واضحا كما سيأتي في بعض الأمثلة المختارة.</w:t>
      </w:r>
      <w:r w:rsidRPr="00A82334">
        <w:rPr>
          <w:rFonts w:ascii="Times New Roman" w:eastAsia="Times New Roman" w:hAnsi="Times New Roman" w:cs="Simplified Arabic" w:hint="cs"/>
          <w:color w:val="333333"/>
          <w:sz w:val="20"/>
          <w:szCs w:val="20"/>
          <w:rtl/>
          <w:lang w:val="fr-FR"/>
        </w:rPr>
        <w:br/>
        <w:t>ا - ما جاء على الطريقة الإجرائية:</w:t>
      </w:r>
      <w:r w:rsidRPr="00A82334">
        <w:rPr>
          <w:rFonts w:ascii="Times New Roman" w:eastAsia="Times New Roman" w:hAnsi="Times New Roman" w:cs="Simplified Arabic" w:hint="cs"/>
          <w:color w:val="333333"/>
          <w:sz w:val="20"/>
          <w:szCs w:val="20"/>
          <w:rtl/>
          <w:lang w:val="fr-FR"/>
        </w:rPr>
        <w:br/>
        <w:t xml:space="preserve">يعرض المادة المقصود شرحها بدون أي منهج مضبوط، ولعل المبرر في عدم التقيد بترتيب منهجي في جمع المادة يرجع إلى اختلاف مصادرها، بل إنا قد نقع حائرين في كثير من المواضع منه حينما لا يشير إلى المصدر المنقول عنه مباشرة. ومحاولتي في هذا الموطن هي تقديم نماذج وأمثلة تبرز منهجية اللسان في إيراد القضايا الصرفية من دون دراستها التي ينبغي أن تكون في بحث خاص. ومما أود التمثيل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من تلك الطريقة فهو فيما يأتي:</w:t>
      </w:r>
      <w:r w:rsidRPr="00A82334">
        <w:rPr>
          <w:rFonts w:ascii="Times New Roman" w:eastAsia="Times New Roman" w:hAnsi="Times New Roman" w:cs="Simplified Arabic" w:hint="cs"/>
          <w:color w:val="333333"/>
          <w:sz w:val="20"/>
          <w:szCs w:val="20"/>
          <w:rtl/>
          <w:lang w:val="fr-FR"/>
        </w:rPr>
        <w:br/>
        <w:t>- الفعل والمصدر:</w:t>
      </w:r>
      <w:r w:rsidRPr="00A82334">
        <w:rPr>
          <w:rFonts w:ascii="Times New Roman" w:eastAsia="Times New Roman" w:hAnsi="Times New Roman" w:cs="Simplified Arabic" w:hint="cs"/>
          <w:color w:val="333333"/>
          <w:sz w:val="20"/>
          <w:szCs w:val="20"/>
          <w:rtl/>
          <w:lang w:val="fr-FR"/>
        </w:rPr>
        <w:br/>
        <w:t xml:space="preserve">فتارة يتناول الفعل مضبوطا بالشكل مبدوءا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أو بالمصدر، أو بأي مشتق من مشتقات الفعل إلا أسماء الله تعالى فإنها مقدمة عنده إن كانت ضمن مادة الشرح، مثل: "بدأ: في أسماء الله عز وجل </w:t>
      </w:r>
      <w:proofErr w:type="spellStart"/>
      <w:r w:rsidRPr="00A82334">
        <w:rPr>
          <w:rFonts w:ascii="Times New Roman" w:eastAsia="Times New Roman" w:hAnsi="Times New Roman" w:cs="Simplified Arabic" w:hint="cs"/>
          <w:color w:val="333333"/>
          <w:sz w:val="20"/>
          <w:szCs w:val="20"/>
          <w:rtl/>
          <w:lang w:val="fr-FR"/>
        </w:rPr>
        <w:t>المبدئ</w:t>
      </w:r>
      <w:proofErr w:type="spellEnd"/>
      <w:r w:rsidRPr="00A82334">
        <w:rPr>
          <w:rFonts w:ascii="Times New Roman" w:eastAsia="Times New Roman" w:hAnsi="Times New Roman" w:cs="Simplified Arabic" w:hint="cs"/>
          <w:color w:val="333333"/>
          <w:sz w:val="20"/>
          <w:szCs w:val="20"/>
          <w:rtl/>
          <w:lang w:val="fr-FR"/>
        </w:rPr>
        <w:t xml:space="preserve">"(7). و"برأ: البارئ: من أسماء الله عز وجل"(8). و"ذرأ: في صفات الله، عز وجل، </w:t>
      </w:r>
      <w:proofErr w:type="spellStart"/>
      <w:r w:rsidRPr="00A82334">
        <w:rPr>
          <w:rFonts w:ascii="Times New Roman" w:eastAsia="Times New Roman" w:hAnsi="Times New Roman" w:cs="Simplified Arabic" w:hint="cs"/>
          <w:color w:val="333333"/>
          <w:sz w:val="20"/>
          <w:szCs w:val="20"/>
          <w:rtl/>
          <w:lang w:val="fr-FR"/>
        </w:rPr>
        <w:t>الذارئ</w:t>
      </w:r>
      <w:proofErr w:type="spellEnd"/>
      <w:r w:rsidRPr="00A82334">
        <w:rPr>
          <w:rFonts w:ascii="Times New Roman" w:eastAsia="Times New Roman" w:hAnsi="Times New Roman" w:cs="Simplified Arabic" w:hint="cs"/>
          <w:color w:val="333333"/>
          <w:sz w:val="20"/>
          <w:szCs w:val="20"/>
          <w:rtl/>
          <w:lang w:val="fr-FR"/>
        </w:rPr>
        <w:t xml:space="preserve">"(9). و"الخبير: من أسماء الله عز وجل"(10). وكذلك في القول مرة أخرى: "خلق: الله تعالى وتقدس الخالق والخلاق... وإنما قُدم أول وهلة لأنه من أسماء الله جل وعز (كذا)"(11). وفي مواضع أخرى تتعلق بذكر أسماء الله تعالى وصفاته. وقد أشار إلى ذلك بالقول في شأنها: "قرأ: القرآن: التنزيل العزيز، وإنما قُدم على ما هو أبسط منه لشرفه، قرأه </w:t>
      </w:r>
      <w:r w:rsidRPr="00A82334">
        <w:rPr>
          <w:rFonts w:ascii="Times New Roman" w:eastAsia="Times New Roman" w:hAnsi="Times New Roman" w:cs="Simplified Arabic" w:hint="cs"/>
          <w:color w:val="333333"/>
          <w:sz w:val="20"/>
          <w:szCs w:val="20"/>
          <w:rtl/>
          <w:lang w:val="fr-FR"/>
        </w:rPr>
        <w:lastRenderedPageBreak/>
        <w:t>يقرؤه ويقرؤه"(12). فالبدء بالمشتقات كما في القول: "</w:t>
      </w:r>
      <w:proofErr w:type="spellStart"/>
      <w:r w:rsidRPr="00A82334">
        <w:rPr>
          <w:rFonts w:ascii="Times New Roman" w:eastAsia="Times New Roman" w:hAnsi="Times New Roman" w:cs="Simplified Arabic" w:hint="cs"/>
          <w:color w:val="333333"/>
          <w:sz w:val="20"/>
          <w:szCs w:val="20"/>
          <w:rtl/>
          <w:lang w:val="fr-FR"/>
        </w:rPr>
        <w:t>خسأ</w:t>
      </w:r>
      <w:proofErr w:type="spellEnd"/>
      <w:r w:rsidRPr="00A82334">
        <w:rPr>
          <w:rFonts w:ascii="Times New Roman" w:eastAsia="Times New Roman" w:hAnsi="Times New Roman" w:cs="Simplified Arabic" w:hint="cs"/>
          <w:color w:val="333333"/>
          <w:sz w:val="20"/>
          <w:szCs w:val="20"/>
          <w:rtl/>
          <w:lang w:val="fr-FR"/>
        </w:rPr>
        <w:t xml:space="preserve">: الخاسئ من الكلاب والخنازير والشياطين: البعيد الذي لا يترك أن يدنو من الإنسان والخاسئ: المطرود، </w:t>
      </w:r>
      <w:proofErr w:type="spellStart"/>
      <w:r w:rsidRPr="00A82334">
        <w:rPr>
          <w:rFonts w:ascii="Times New Roman" w:eastAsia="Times New Roman" w:hAnsi="Times New Roman" w:cs="Simplified Arabic" w:hint="cs"/>
          <w:color w:val="333333"/>
          <w:sz w:val="20"/>
          <w:szCs w:val="20"/>
          <w:rtl/>
          <w:lang w:val="fr-FR"/>
        </w:rPr>
        <w:t>وخسأَ</w:t>
      </w:r>
      <w:proofErr w:type="spellEnd"/>
      <w:r w:rsidRPr="00A82334">
        <w:rPr>
          <w:rFonts w:ascii="Times New Roman" w:eastAsia="Times New Roman" w:hAnsi="Times New Roman" w:cs="Simplified Arabic" w:hint="cs"/>
          <w:color w:val="333333"/>
          <w:sz w:val="20"/>
          <w:szCs w:val="20"/>
          <w:rtl/>
          <w:lang w:val="fr-FR"/>
        </w:rPr>
        <w:t xml:space="preserve"> الكلب..."(13). و"</w:t>
      </w:r>
      <w:proofErr w:type="spellStart"/>
      <w:r w:rsidRPr="00A82334">
        <w:rPr>
          <w:rFonts w:ascii="Times New Roman" w:eastAsia="Times New Roman" w:hAnsi="Times New Roman" w:cs="Simplified Arabic" w:hint="cs"/>
          <w:color w:val="333333"/>
          <w:sz w:val="20"/>
          <w:szCs w:val="20"/>
          <w:rtl/>
          <w:lang w:val="fr-FR"/>
        </w:rPr>
        <w:t>دنأ</w:t>
      </w:r>
      <w:proofErr w:type="spellEnd"/>
      <w:r w:rsidRPr="00A82334">
        <w:rPr>
          <w:rFonts w:ascii="Times New Roman" w:eastAsia="Times New Roman" w:hAnsi="Times New Roman" w:cs="Simplified Arabic" w:hint="cs"/>
          <w:color w:val="333333"/>
          <w:sz w:val="20"/>
          <w:szCs w:val="20"/>
          <w:rtl/>
          <w:lang w:val="fr-FR"/>
        </w:rPr>
        <w:t xml:space="preserve">: الدنيء من الرجال: الخسيس، الدون، الخبيث البطن والفرج، الماجن... وقد </w:t>
      </w:r>
      <w:proofErr w:type="spellStart"/>
      <w:r w:rsidRPr="00A82334">
        <w:rPr>
          <w:rFonts w:ascii="Times New Roman" w:eastAsia="Times New Roman" w:hAnsi="Times New Roman" w:cs="Simplified Arabic" w:hint="cs"/>
          <w:color w:val="333333"/>
          <w:sz w:val="20"/>
          <w:szCs w:val="20"/>
          <w:rtl/>
          <w:lang w:val="fr-FR"/>
        </w:rPr>
        <w:t>دنأَ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يدنأ</w:t>
      </w:r>
      <w:proofErr w:type="spellEnd"/>
      <w:r w:rsidRPr="00A82334">
        <w:rPr>
          <w:rFonts w:ascii="Times New Roman" w:eastAsia="Times New Roman" w:hAnsi="Times New Roman" w:cs="Simplified Arabic" w:hint="cs"/>
          <w:color w:val="333333"/>
          <w:sz w:val="20"/>
          <w:szCs w:val="20"/>
          <w:rtl/>
          <w:lang w:val="fr-FR"/>
        </w:rPr>
        <w:t xml:space="preserve"> دَناءة فهو دنيء: خبث"(14). و"الصابئون: قوم يزعمون أنهم على دين نوح – عليه السلام – بكذبهم"(15). وهو بدء باسم الفاعل تارة، وبالصفة المشبهة تارة أخرى، وليست هذه الألفاظ أشرف مما يأتي بعدها، ولعل سبب هذا التعارض هو أنه جمع من مصادر مختلفة كما ذكرنا، وابن منظور لم يتدخل وفق ما ألمح إليه في مقدمة كتابه.</w:t>
      </w:r>
      <w:r w:rsidRPr="00A82334">
        <w:rPr>
          <w:rFonts w:ascii="Times New Roman" w:eastAsia="Times New Roman" w:hAnsi="Times New Roman" w:cs="Simplified Arabic" w:hint="cs"/>
          <w:color w:val="333333"/>
          <w:sz w:val="20"/>
          <w:szCs w:val="20"/>
          <w:rtl/>
          <w:lang w:val="fr-FR"/>
        </w:rPr>
        <w:br/>
        <w:t>ومن نماذج البدء بالمصدر ثم الفعل ومصادره الأخرى: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 xml:space="preserve">: الليث: </w:t>
      </w:r>
      <w:proofErr w:type="spellStart"/>
      <w:r w:rsidRPr="00A82334">
        <w:rPr>
          <w:rFonts w:ascii="Times New Roman" w:eastAsia="Times New Roman" w:hAnsi="Times New Roman" w:cs="Simplified Arabic" w:hint="cs"/>
          <w:color w:val="333333"/>
          <w:sz w:val="20"/>
          <w:szCs w:val="20"/>
          <w:rtl/>
          <w:lang w:val="fr-FR"/>
        </w:rPr>
        <w:t>البأبأة</w:t>
      </w:r>
      <w:proofErr w:type="spellEnd"/>
      <w:r w:rsidRPr="00A82334">
        <w:rPr>
          <w:rFonts w:ascii="Times New Roman" w:eastAsia="Times New Roman" w:hAnsi="Times New Roman" w:cs="Simplified Arabic" w:hint="cs"/>
          <w:color w:val="333333"/>
          <w:sz w:val="20"/>
          <w:szCs w:val="20"/>
          <w:rtl/>
          <w:lang w:val="fr-FR"/>
        </w:rPr>
        <w:t xml:space="preserve"> قول الإنسان لصاحبه: بأبي أنت ومعناه أفديك بأبي، فيشتق من ذلك فعل فيقال: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"(16). و"بطأ: البطء والإِبطاء... تقول منه: بطؤ مجيئك وبطؤ في مشيه يبطؤ بطئا وبطَاء"(17). وتراه مرة أخرى يبدأ بالمشتق ثم المصدر فالفعل مثل: "بدأ: </w:t>
      </w:r>
      <w:proofErr w:type="spellStart"/>
      <w:r w:rsidRPr="00A82334">
        <w:rPr>
          <w:rFonts w:ascii="Times New Roman" w:eastAsia="Times New Roman" w:hAnsi="Times New Roman" w:cs="Simplified Arabic" w:hint="cs"/>
          <w:color w:val="333333"/>
          <w:sz w:val="20"/>
          <w:szCs w:val="20"/>
          <w:rtl/>
          <w:lang w:val="fr-FR"/>
        </w:rPr>
        <w:t>المبدئ</w:t>
      </w:r>
      <w:proofErr w:type="spellEnd"/>
      <w:r w:rsidRPr="00A82334">
        <w:rPr>
          <w:rFonts w:ascii="Times New Roman" w:eastAsia="Times New Roman" w:hAnsi="Times New Roman" w:cs="Simplified Arabic" w:hint="cs"/>
          <w:color w:val="333333"/>
          <w:sz w:val="20"/>
          <w:szCs w:val="20"/>
          <w:rtl/>
          <w:lang w:val="fr-FR"/>
        </w:rPr>
        <w:t>: البدء: بدأَ"(18) أو بالمشتق ثم الفعل مثل: "برأ: البارئ: برأ الله الخلق"(19).</w:t>
      </w:r>
      <w:r w:rsidRPr="00A82334">
        <w:rPr>
          <w:rFonts w:ascii="Times New Roman" w:eastAsia="Times New Roman" w:hAnsi="Times New Roman" w:cs="Simplified Arabic" w:hint="cs"/>
          <w:color w:val="333333"/>
          <w:sz w:val="20"/>
          <w:szCs w:val="20"/>
          <w:rtl/>
          <w:lang w:val="fr-FR"/>
        </w:rPr>
        <w:br/>
        <w:t>وقد يبدأ بتوظيف مادة الشرح في جملة مباشرة بالفعل ومصدره مثل: "</w:t>
      </w:r>
      <w:proofErr w:type="spellStart"/>
      <w:r w:rsidRPr="00A82334">
        <w:rPr>
          <w:rFonts w:ascii="Times New Roman" w:eastAsia="Times New Roman" w:hAnsi="Times New Roman" w:cs="Simplified Arabic" w:hint="cs"/>
          <w:color w:val="333333"/>
          <w:sz w:val="20"/>
          <w:szCs w:val="20"/>
          <w:rtl/>
          <w:lang w:val="fr-FR"/>
        </w:rPr>
        <w:t>بذأت</w:t>
      </w:r>
      <w:proofErr w:type="spellEnd"/>
      <w:r w:rsidRPr="00A82334">
        <w:rPr>
          <w:rFonts w:ascii="Times New Roman" w:eastAsia="Times New Roman" w:hAnsi="Times New Roman" w:cs="Simplified Arabic" w:hint="cs"/>
          <w:color w:val="333333"/>
          <w:sz w:val="20"/>
          <w:szCs w:val="20"/>
          <w:rtl/>
          <w:lang w:val="fr-FR"/>
        </w:rPr>
        <w:t xml:space="preserve"> الرجل </w:t>
      </w:r>
      <w:proofErr w:type="spellStart"/>
      <w:r w:rsidRPr="00A82334">
        <w:rPr>
          <w:rFonts w:ascii="Times New Roman" w:eastAsia="Times New Roman" w:hAnsi="Times New Roman" w:cs="Simplified Arabic" w:hint="cs"/>
          <w:color w:val="333333"/>
          <w:sz w:val="20"/>
          <w:szCs w:val="20"/>
          <w:rtl/>
          <w:lang w:val="fr-FR"/>
        </w:rPr>
        <w:t>بذءا</w:t>
      </w:r>
      <w:proofErr w:type="spellEnd"/>
      <w:r w:rsidRPr="00A82334">
        <w:rPr>
          <w:rFonts w:ascii="Times New Roman" w:eastAsia="Times New Roman" w:hAnsi="Times New Roman" w:cs="Simplified Arabic" w:hint="cs"/>
          <w:color w:val="333333"/>
          <w:sz w:val="20"/>
          <w:szCs w:val="20"/>
          <w:rtl/>
          <w:lang w:val="fr-FR"/>
        </w:rPr>
        <w:t xml:space="preserve"> إذا رأيت منه حالا كرهتها"(20). و"كلأ: قال الله عز وجل: قل من يكلؤكم بالليل والنهار من الرحمن... كلأك الله </w:t>
      </w:r>
      <w:proofErr w:type="spellStart"/>
      <w:r w:rsidRPr="00A82334">
        <w:rPr>
          <w:rFonts w:ascii="Times New Roman" w:eastAsia="Times New Roman" w:hAnsi="Times New Roman" w:cs="Simplified Arabic" w:hint="cs"/>
          <w:color w:val="333333"/>
          <w:sz w:val="20"/>
          <w:szCs w:val="20"/>
          <w:rtl/>
          <w:lang w:val="fr-FR"/>
        </w:rPr>
        <w:t>كلاءة</w:t>
      </w:r>
      <w:proofErr w:type="spellEnd"/>
      <w:r w:rsidRPr="00A82334">
        <w:rPr>
          <w:rFonts w:ascii="Times New Roman" w:eastAsia="Times New Roman" w:hAnsi="Times New Roman" w:cs="Simplified Arabic" w:hint="cs"/>
          <w:color w:val="333333"/>
          <w:sz w:val="20"/>
          <w:szCs w:val="20"/>
          <w:rtl/>
          <w:lang w:val="fr-FR"/>
        </w:rPr>
        <w:t xml:space="preserve"> أي حفظك وحرسك"(21). أو بالشاهد للفعل مثل: "</w:t>
      </w:r>
      <w:proofErr w:type="spellStart"/>
      <w:r w:rsidRPr="00A82334">
        <w:rPr>
          <w:rFonts w:ascii="Times New Roman" w:eastAsia="Times New Roman" w:hAnsi="Times New Roman" w:cs="Simplified Arabic" w:hint="cs"/>
          <w:color w:val="333333"/>
          <w:sz w:val="20"/>
          <w:szCs w:val="20"/>
          <w:rtl/>
          <w:lang w:val="fr-FR"/>
        </w:rPr>
        <w:t>زوأ</w:t>
      </w:r>
      <w:proofErr w:type="spellEnd"/>
      <w:r w:rsidRPr="00A82334">
        <w:rPr>
          <w:rFonts w:ascii="Times New Roman" w:eastAsia="Times New Roman" w:hAnsi="Times New Roman" w:cs="Simplified Arabic" w:hint="cs"/>
          <w:color w:val="333333"/>
          <w:sz w:val="20"/>
          <w:szCs w:val="20"/>
          <w:rtl/>
          <w:lang w:val="fr-FR"/>
        </w:rPr>
        <w:t xml:space="preserve">: روي في الحديث أن النبي، صلى الله عليه وسلم، قال: إن الإيمان بدأ غريبا وسيعود كما بدأ. فطوبى للغرباء، إذا فسد الناس، والذي نفس أبي القاسم بيده </w:t>
      </w:r>
      <w:proofErr w:type="spellStart"/>
      <w:r w:rsidRPr="00A82334">
        <w:rPr>
          <w:rFonts w:ascii="Times New Roman" w:eastAsia="Times New Roman" w:hAnsi="Times New Roman" w:cs="Simplified Arabic" w:hint="cs"/>
          <w:color w:val="333333"/>
          <w:sz w:val="20"/>
          <w:szCs w:val="20"/>
          <w:rtl/>
          <w:lang w:val="fr-FR"/>
        </w:rPr>
        <w:t>ليزوأَن</w:t>
      </w:r>
      <w:proofErr w:type="spellEnd"/>
      <w:r w:rsidRPr="00A82334">
        <w:rPr>
          <w:rFonts w:ascii="Times New Roman" w:eastAsia="Times New Roman" w:hAnsi="Times New Roman" w:cs="Simplified Arabic" w:hint="cs"/>
          <w:color w:val="333333"/>
          <w:sz w:val="20"/>
          <w:szCs w:val="20"/>
          <w:rtl/>
          <w:lang w:val="fr-FR"/>
        </w:rPr>
        <w:t xml:space="preserve"> الإيمان بين هذين المسجدين كما </w:t>
      </w:r>
      <w:proofErr w:type="spellStart"/>
      <w:r w:rsidRPr="00A82334">
        <w:rPr>
          <w:rFonts w:ascii="Times New Roman" w:eastAsia="Times New Roman" w:hAnsi="Times New Roman" w:cs="Simplified Arabic" w:hint="cs"/>
          <w:color w:val="333333"/>
          <w:sz w:val="20"/>
          <w:szCs w:val="20"/>
          <w:rtl/>
          <w:lang w:val="fr-FR"/>
        </w:rPr>
        <w:t>تأرِز</w:t>
      </w:r>
      <w:proofErr w:type="spellEnd"/>
      <w:r w:rsidRPr="00A82334">
        <w:rPr>
          <w:rFonts w:ascii="Times New Roman" w:eastAsia="Times New Roman" w:hAnsi="Times New Roman" w:cs="Simplified Arabic" w:hint="cs"/>
          <w:color w:val="333333"/>
          <w:sz w:val="20"/>
          <w:szCs w:val="20"/>
          <w:rtl/>
          <w:lang w:val="fr-FR"/>
        </w:rPr>
        <w:t xml:space="preserve"> الحية في جحرها"(22).</w:t>
      </w:r>
      <w:r w:rsidRPr="00A82334">
        <w:rPr>
          <w:rFonts w:ascii="Times New Roman" w:eastAsia="Times New Roman" w:hAnsi="Times New Roman" w:cs="Simplified Arabic" w:hint="cs"/>
          <w:color w:val="333333"/>
          <w:sz w:val="20"/>
          <w:szCs w:val="20"/>
          <w:rtl/>
          <w:lang w:val="fr-FR"/>
        </w:rPr>
        <w:br/>
        <w:t>أما ورود المصدر فهو بارز بإظهاره بعد الفعل مثل: "</w:t>
      </w:r>
      <w:proofErr w:type="spellStart"/>
      <w:r w:rsidRPr="00A82334">
        <w:rPr>
          <w:rFonts w:ascii="Times New Roman" w:eastAsia="Times New Roman" w:hAnsi="Times New Roman" w:cs="Simplified Arabic" w:hint="cs"/>
          <w:color w:val="333333"/>
          <w:sz w:val="20"/>
          <w:szCs w:val="20"/>
          <w:rtl/>
          <w:lang w:val="fr-FR"/>
        </w:rPr>
        <w:t>بتأ</w:t>
      </w:r>
      <w:proofErr w:type="spellEnd"/>
      <w:r w:rsidRPr="00A82334">
        <w:rPr>
          <w:rFonts w:ascii="Times New Roman" w:eastAsia="Times New Roman" w:hAnsi="Times New Roman" w:cs="Simplified Arabic" w:hint="cs"/>
          <w:color w:val="333333"/>
          <w:sz w:val="20"/>
          <w:szCs w:val="20"/>
          <w:rtl/>
          <w:lang w:val="fr-FR"/>
        </w:rPr>
        <w:t xml:space="preserve"> بالمكان </w:t>
      </w:r>
      <w:proofErr w:type="spellStart"/>
      <w:r w:rsidRPr="00A82334">
        <w:rPr>
          <w:rFonts w:ascii="Times New Roman" w:eastAsia="Times New Roman" w:hAnsi="Times New Roman" w:cs="Simplified Arabic" w:hint="cs"/>
          <w:color w:val="333333"/>
          <w:sz w:val="20"/>
          <w:szCs w:val="20"/>
          <w:rtl/>
          <w:lang w:val="fr-FR"/>
        </w:rPr>
        <w:t>يبتأ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بتوءا</w:t>
      </w:r>
      <w:proofErr w:type="spellEnd"/>
      <w:r w:rsidRPr="00A82334">
        <w:rPr>
          <w:rFonts w:ascii="Times New Roman" w:eastAsia="Times New Roman" w:hAnsi="Times New Roman" w:cs="Simplified Arabic" w:hint="cs"/>
          <w:color w:val="333333"/>
          <w:sz w:val="20"/>
          <w:szCs w:val="20"/>
          <w:rtl/>
          <w:lang w:val="fr-FR"/>
        </w:rPr>
        <w:t xml:space="preserve">: أقام"(23). أو بالتصريح مثل: "حسبانا مصدر"(24). و"وأنا براء منه وخلاء، لا يثنى ولا يجمع لأنه مصدر في الأصل"(25). ولو تعددت المصادر للفعل الواحد يذكرها مثل: "حسبَ الشيء يحسبه بالضم حسبا وحسابا </w:t>
      </w:r>
      <w:proofErr w:type="spellStart"/>
      <w:r w:rsidRPr="00A82334">
        <w:rPr>
          <w:rFonts w:ascii="Times New Roman" w:eastAsia="Times New Roman" w:hAnsi="Times New Roman" w:cs="Simplified Arabic" w:hint="cs"/>
          <w:color w:val="333333"/>
          <w:sz w:val="20"/>
          <w:szCs w:val="20"/>
          <w:rtl/>
          <w:lang w:val="fr-FR"/>
        </w:rPr>
        <w:t>وحسابة</w:t>
      </w:r>
      <w:proofErr w:type="spellEnd"/>
      <w:r w:rsidRPr="00A82334">
        <w:rPr>
          <w:rFonts w:ascii="Times New Roman" w:eastAsia="Times New Roman" w:hAnsi="Times New Roman" w:cs="Simplified Arabic" w:hint="cs"/>
          <w:color w:val="333333"/>
          <w:sz w:val="20"/>
          <w:szCs w:val="20"/>
          <w:rtl/>
          <w:lang w:val="fr-FR"/>
        </w:rPr>
        <w:t>: عده"(26). و"</w:t>
      </w:r>
      <w:proofErr w:type="spellStart"/>
      <w:r w:rsidRPr="00A82334">
        <w:rPr>
          <w:rFonts w:ascii="Times New Roman" w:eastAsia="Times New Roman" w:hAnsi="Times New Roman" w:cs="Simplified Arabic" w:hint="cs"/>
          <w:color w:val="333333"/>
          <w:sz w:val="20"/>
          <w:szCs w:val="20"/>
          <w:rtl/>
          <w:lang w:val="fr-FR"/>
        </w:rPr>
        <w:t>لقيته</w:t>
      </w:r>
      <w:proofErr w:type="spellEnd"/>
      <w:r w:rsidRPr="00A82334">
        <w:rPr>
          <w:rFonts w:ascii="Times New Roman" w:eastAsia="Times New Roman" w:hAnsi="Times New Roman" w:cs="Simplified Arabic" w:hint="cs"/>
          <w:color w:val="333333"/>
          <w:sz w:val="20"/>
          <w:szCs w:val="20"/>
          <w:rtl/>
          <w:lang w:val="fr-FR"/>
        </w:rPr>
        <w:t xml:space="preserve"> لقاء </w:t>
      </w:r>
      <w:proofErr w:type="spellStart"/>
      <w:r w:rsidRPr="00A82334">
        <w:rPr>
          <w:rFonts w:ascii="Times New Roman" w:eastAsia="Times New Roman" w:hAnsi="Times New Roman" w:cs="Simplified Arabic" w:hint="cs"/>
          <w:color w:val="333333"/>
          <w:sz w:val="20"/>
          <w:szCs w:val="20"/>
          <w:rtl/>
          <w:lang w:val="fr-FR"/>
        </w:rPr>
        <w:t>ولقاءة</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وتلقاء</w:t>
      </w:r>
      <w:proofErr w:type="spellEnd"/>
      <w:r w:rsidRPr="00A82334">
        <w:rPr>
          <w:rFonts w:ascii="Times New Roman" w:eastAsia="Times New Roman" w:hAnsi="Times New Roman" w:cs="Simplified Arabic" w:hint="cs"/>
          <w:color w:val="333333"/>
          <w:sz w:val="20"/>
          <w:szCs w:val="20"/>
          <w:rtl/>
          <w:lang w:val="fr-FR"/>
        </w:rPr>
        <w:t xml:space="preserve"> ولقيا </w:t>
      </w:r>
      <w:proofErr w:type="spellStart"/>
      <w:r w:rsidRPr="00A82334">
        <w:rPr>
          <w:rFonts w:ascii="Times New Roman" w:eastAsia="Times New Roman" w:hAnsi="Times New Roman" w:cs="Simplified Arabic" w:hint="cs"/>
          <w:color w:val="333333"/>
          <w:sz w:val="20"/>
          <w:szCs w:val="20"/>
          <w:rtl/>
          <w:lang w:val="fr-FR"/>
        </w:rPr>
        <w:t>ولقيا</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ولقيانا</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ولقيانا</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ولقيانة</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ولقية</w:t>
      </w:r>
      <w:proofErr w:type="spellEnd"/>
      <w:r w:rsidRPr="00A82334">
        <w:rPr>
          <w:rFonts w:ascii="Times New Roman" w:eastAsia="Times New Roman" w:hAnsi="Times New Roman" w:cs="Simplified Arabic" w:hint="cs"/>
          <w:color w:val="333333"/>
          <w:sz w:val="20"/>
          <w:szCs w:val="20"/>
          <w:rtl/>
          <w:lang w:val="fr-FR"/>
        </w:rPr>
        <w:t xml:space="preserve"> ولقيا </w:t>
      </w:r>
      <w:proofErr w:type="spellStart"/>
      <w:r w:rsidRPr="00A82334">
        <w:rPr>
          <w:rFonts w:ascii="Times New Roman" w:eastAsia="Times New Roman" w:hAnsi="Times New Roman" w:cs="Simplified Arabic" w:hint="cs"/>
          <w:color w:val="333333"/>
          <w:sz w:val="20"/>
          <w:szCs w:val="20"/>
          <w:rtl/>
          <w:lang w:val="fr-FR"/>
        </w:rPr>
        <w:t>ولقى</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ولقى</w:t>
      </w:r>
      <w:proofErr w:type="spellEnd"/>
      <w:r w:rsidRPr="00A82334">
        <w:rPr>
          <w:rFonts w:ascii="Times New Roman" w:eastAsia="Times New Roman" w:hAnsi="Times New Roman" w:cs="Simplified Arabic" w:hint="cs"/>
          <w:color w:val="333333"/>
          <w:sz w:val="20"/>
          <w:szCs w:val="20"/>
          <w:rtl/>
          <w:lang w:val="fr-FR"/>
        </w:rPr>
        <w:t xml:space="preserve"> فيما حكاه ابن الأعرابي، ولقَاء"(27). وقد تجد من المذكور من المصادر القياسية مثل: "</w:t>
      </w:r>
      <w:proofErr w:type="spellStart"/>
      <w:r w:rsidRPr="00A82334">
        <w:rPr>
          <w:rFonts w:ascii="Times New Roman" w:eastAsia="Times New Roman" w:hAnsi="Times New Roman" w:cs="Simplified Arabic" w:hint="cs"/>
          <w:color w:val="333333"/>
          <w:sz w:val="20"/>
          <w:szCs w:val="20"/>
          <w:rtl/>
          <w:lang w:val="fr-FR"/>
        </w:rPr>
        <w:t>تثقَبت</w:t>
      </w:r>
      <w:proofErr w:type="spellEnd"/>
      <w:r w:rsidRPr="00A82334">
        <w:rPr>
          <w:rFonts w:ascii="Times New Roman" w:eastAsia="Times New Roman" w:hAnsi="Times New Roman" w:cs="Simplified Arabic" w:hint="cs"/>
          <w:color w:val="333333"/>
          <w:sz w:val="20"/>
          <w:szCs w:val="20"/>
          <w:rtl/>
          <w:lang w:val="fr-FR"/>
        </w:rPr>
        <w:t xml:space="preserve"> النار فأنا أتثقَبها تثقبا وأثقبها </w:t>
      </w:r>
      <w:proofErr w:type="spellStart"/>
      <w:r w:rsidRPr="00A82334">
        <w:rPr>
          <w:rFonts w:ascii="Times New Roman" w:eastAsia="Times New Roman" w:hAnsi="Times New Roman" w:cs="Simplified Arabic" w:hint="cs"/>
          <w:color w:val="333333"/>
          <w:sz w:val="20"/>
          <w:szCs w:val="20"/>
          <w:rtl/>
          <w:lang w:val="fr-FR"/>
        </w:rPr>
        <w:t>إثقابا</w:t>
      </w:r>
      <w:proofErr w:type="spellEnd"/>
      <w:r w:rsidRPr="00A82334">
        <w:rPr>
          <w:rFonts w:ascii="Times New Roman" w:eastAsia="Times New Roman" w:hAnsi="Times New Roman" w:cs="Simplified Arabic" w:hint="cs"/>
          <w:color w:val="333333"/>
          <w:sz w:val="20"/>
          <w:szCs w:val="20"/>
          <w:rtl/>
          <w:lang w:val="fr-FR"/>
        </w:rPr>
        <w:t xml:space="preserve"> وثقَبت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تثقيبا"(28). أو بالإشارة إلى النادر منها مثل: "وقد جرؤ يجرؤ جرأة وجراءة بالمد وجراية بغير همز نادر، </w:t>
      </w:r>
      <w:proofErr w:type="spellStart"/>
      <w:r w:rsidRPr="00A82334">
        <w:rPr>
          <w:rFonts w:ascii="Times New Roman" w:eastAsia="Times New Roman" w:hAnsi="Times New Roman" w:cs="Simplified Arabic" w:hint="cs"/>
          <w:color w:val="333333"/>
          <w:sz w:val="20"/>
          <w:szCs w:val="20"/>
          <w:rtl/>
          <w:lang w:val="fr-FR"/>
        </w:rPr>
        <w:t>وجرائية</w:t>
      </w:r>
      <w:proofErr w:type="spellEnd"/>
      <w:r w:rsidRPr="00A82334">
        <w:rPr>
          <w:rFonts w:ascii="Times New Roman" w:eastAsia="Times New Roman" w:hAnsi="Times New Roman" w:cs="Simplified Arabic" w:hint="cs"/>
          <w:color w:val="333333"/>
          <w:sz w:val="20"/>
          <w:szCs w:val="20"/>
          <w:rtl/>
          <w:lang w:val="fr-FR"/>
        </w:rPr>
        <w:t xml:space="preserve"> على فعالية"(29). أو استثناء مثل: "</w:t>
      </w:r>
      <w:proofErr w:type="spellStart"/>
      <w:r w:rsidRPr="00A82334">
        <w:rPr>
          <w:rFonts w:ascii="Times New Roman" w:eastAsia="Times New Roman" w:hAnsi="Times New Roman" w:cs="Simplified Arabic" w:hint="cs"/>
          <w:color w:val="333333"/>
          <w:sz w:val="20"/>
          <w:szCs w:val="20"/>
          <w:rtl/>
          <w:lang w:val="fr-FR"/>
        </w:rPr>
        <w:t>وحكى</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اليزيدي</w:t>
      </w:r>
      <w:proofErr w:type="spellEnd"/>
      <w:r w:rsidRPr="00A82334">
        <w:rPr>
          <w:rFonts w:ascii="Times New Roman" w:eastAsia="Times New Roman" w:hAnsi="Times New Roman" w:cs="Simplified Arabic" w:hint="cs"/>
          <w:color w:val="333333"/>
          <w:sz w:val="20"/>
          <w:szCs w:val="20"/>
          <w:rtl/>
          <w:lang w:val="fr-FR"/>
        </w:rPr>
        <w:t xml:space="preserve"> عن أبي عمرو بن العلاء: القبول بالفتح، مصدر، قال: ولم أسمع غيره، قال ابن بري: وقد جاء الوضوء والطهور والولوع والوقود، وعدها مع القبول خمسة"(30). ولاحظت ظهور السادس بالشكل في (اللسان): </w:t>
      </w:r>
      <w:proofErr w:type="spellStart"/>
      <w:r w:rsidRPr="00A82334">
        <w:rPr>
          <w:rFonts w:ascii="Times New Roman" w:eastAsia="Times New Roman" w:hAnsi="Times New Roman" w:cs="Simplified Arabic" w:hint="cs"/>
          <w:color w:val="333333"/>
          <w:sz w:val="20"/>
          <w:szCs w:val="20"/>
          <w:rtl/>
          <w:lang w:val="fr-FR"/>
        </w:rPr>
        <w:t>بهأ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بهوءا</w:t>
      </w:r>
      <w:proofErr w:type="spellEnd"/>
      <w:r w:rsidRPr="00A82334">
        <w:rPr>
          <w:rFonts w:ascii="Times New Roman" w:eastAsia="Times New Roman" w:hAnsi="Times New Roman" w:cs="Simplified Arabic" w:hint="cs"/>
          <w:color w:val="333333"/>
          <w:sz w:val="20"/>
          <w:szCs w:val="20"/>
          <w:rtl/>
          <w:lang w:val="fr-FR"/>
        </w:rPr>
        <w:t xml:space="preserve"> بالفتح(31). ولم أعثر على من أشار إليه سواه.</w:t>
      </w:r>
      <w:r w:rsidRPr="00A82334">
        <w:rPr>
          <w:rFonts w:ascii="Times New Roman" w:eastAsia="Times New Roman" w:hAnsi="Times New Roman" w:cs="Simplified Arabic" w:hint="cs"/>
          <w:color w:val="333333"/>
          <w:sz w:val="20"/>
          <w:szCs w:val="20"/>
          <w:rtl/>
          <w:lang w:val="fr-FR"/>
        </w:rPr>
        <w:br/>
        <w:t xml:space="preserve">وفي تعامله مع الفعل أيضا اتبع طريقة إجرائية تبين تصريف الفعل من الماضي إلى المضارع والأمر، وإبراز تعديه أو لزومه، من الإشارة إلى التعدية يظهره برفقة المفعول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اسما ظاهرا أو ضميرا بالهاء مثلا: "</w:t>
      </w:r>
      <w:proofErr w:type="spellStart"/>
      <w:r w:rsidRPr="00A82334">
        <w:rPr>
          <w:rFonts w:ascii="Times New Roman" w:eastAsia="Times New Roman" w:hAnsi="Times New Roman" w:cs="Simplified Arabic" w:hint="cs"/>
          <w:color w:val="333333"/>
          <w:sz w:val="20"/>
          <w:szCs w:val="20"/>
          <w:rtl/>
          <w:lang w:val="fr-FR"/>
        </w:rPr>
        <w:t>بأبأت</w:t>
      </w:r>
      <w:proofErr w:type="spellEnd"/>
      <w:r w:rsidRPr="00A82334">
        <w:rPr>
          <w:rFonts w:ascii="Times New Roman" w:eastAsia="Times New Roman" w:hAnsi="Times New Roman" w:cs="Simplified Arabic" w:hint="cs"/>
          <w:color w:val="333333"/>
          <w:sz w:val="20"/>
          <w:szCs w:val="20"/>
          <w:rtl/>
          <w:lang w:val="fr-FR"/>
        </w:rPr>
        <w:t xml:space="preserve"> الصبي... </w:t>
      </w:r>
      <w:proofErr w:type="spellStart"/>
      <w:r w:rsidRPr="00A82334">
        <w:rPr>
          <w:rFonts w:ascii="Times New Roman" w:eastAsia="Times New Roman" w:hAnsi="Times New Roman" w:cs="Simplified Arabic" w:hint="cs"/>
          <w:color w:val="333333"/>
          <w:sz w:val="20"/>
          <w:szCs w:val="20"/>
          <w:rtl/>
          <w:lang w:val="fr-FR"/>
        </w:rPr>
        <w:t>يبأبئه</w:t>
      </w:r>
      <w:proofErr w:type="spellEnd"/>
      <w:r w:rsidRPr="00A82334">
        <w:rPr>
          <w:rFonts w:ascii="Times New Roman" w:eastAsia="Times New Roman" w:hAnsi="Times New Roman" w:cs="Simplified Arabic" w:hint="cs"/>
          <w:color w:val="333333"/>
          <w:sz w:val="20"/>
          <w:szCs w:val="20"/>
          <w:rtl/>
          <w:lang w:val="fr-FR"/>
        </w:rPr>
        <w:t xml:space="preserve">"(32). و"بدأ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وبدأه"(33) و"ساءَ يسوء: فعل لازم </w:t>
      </w:r>
      <w:proofErr w:type="spellStart"/>
      <w:r w:rsidRPr="00A82334">
        <w:rPr>
          <w:rFonts w:ascii="Times New Roman" w:eastAsia="Times New Roman" w:hAnsi="Times New Roman" w:cs="Simplified Arabic" w:hint="cs"/>
          <w:color w:val="333333"/>
          <w:sz w:val="20"/>
          <w:szCs w:val="20"/>
          <w:rtl/>
          <w:lang w:val="fr-FR"/>
        </w:rPr>
        <w:t>ومُجاوز</w:t>
      </w:r>
      <w:proofErr w:type="spellEnd"/>
      <w:r w:rsidRPr="00A82334">
        <w:rPr>
          <w:rFonts w:ascii="Times New Roman" w:eastAsia="Times New Roman" w:hAnsi="Times New Roman" w:cs="Simplified Arabic" w:hint="cs"/>
          <w:color w:val="333333"/>
          <w:sz w:val="20"/>
          <w:szCs w:val="20"/>
          <w:rtl/>
          <w:lang w:val="fr-FR"/>
        </w:rPr>
        <w:t xml:space="preserve">"(34). ولا يذكر الفعل إلا في الماضي متبوعا بمضارعه، خذ </w:t>
      </w:r>
      <w:proofErr w:type="spellStart"/>
      <w:r w:rsidRPr="00A82334">
        <w:rPr>
          <w:rFonts w:ascii="Times New Roman" w:eastAsia="Times New Roman" w:hAnsi="Times New Roman" w:cs="Simplified Arabic" w:hint="cs"/>
          <w:color w:val="333333"/>
          <w:sz w:val="20"/>
          <w:szCs w:val="20"/>
          <w:rtl/>
          <w:lang w:val="fr-FR"/>
        </w:rPr>
        <w:t>لك</w:t>
      </w:r>
      <w:proofErr w:type="spellEnd"/>
      <w:r w:rsidRPr="00A82334">
        <w:rPr>
          <w:rFonts w:ascii="Times New Roman" w:eastAsia="Times New Roman" w:hAnsi="Times New Roman" w:cs="Simplified Arabic" w:hint="cs"/>
          <w:color w:val="333333"/>
          <w:sz w:val="20"/>
          <w:szCs w:val="20"/>
          <w:rtl/>
          <w:lang w:val="fr-FR"/>
        </w:rPr>
        <w:t xml:space="preserve"> مثالا: "</w:t>
      </w:r>
      <w:proofErr w:type="spellStart"/>
      <w:r w:rsidRPr="00A82334">
        <w:rPr>
          <w:rFonts w:ascii="Times New Roman" w:eastAsia="Times New Roman" w:hAnsi="Times New Roman" w:cs="Simplified Arabic" w:hint="cs"/>
          <w:color w:val="333333"/>
          <w:sz w:val="20"/>
          <w:szCs w:val="20"/>
          <w:rtl/>
          <w:lang w:val="fr-FR"/>
        </w:rPr>
        <w:t>بذأته</w:t>
      </w:r>
      <w:proofErr w:type="spellEnd"/>
      <w:r w:rsidRPr="00A82334">
        <w:rPr>
          <w:rFonts w:ascii="Times New Roman" w:eastAsia="Times New Roman" w:hAnsi="Times New Roman" w:cs="Simplified Arabic" w:hint="cs"/>
          <w:color w:val="333333"/>
          <w:sz w:val="20"/>
          <w:szCs w:val="20"/>
          <w:rtl/>
          <w:lang w:val="fr-FR"/>
        </w:rPr>
        <w:t xml:space="preserve"> أبذؤه </w:t>
      </w:r>
      <w:proofErr w:type="spellStart"/>
      <w:r w:rsidRPr="00A82334">
        <w:rPr>
          <w:rFonts w:ascii="Times New Roman" w:eastAsia="Times New Roman" w:hAnsi="Times New Roman" w:cs="Simplified Arabic" w:hint="cs"/>
          <w:color w:val="333333"/>
          <w:sz w:val="20"/>
          <w:szCs w:val="20"/>
          <w:rtl/>
          <w:lang w:val="fr-FR"/>
        </w:rPr>
        <w:t>بذءا</w:t>
      </w:r>
      <w:proofErr w:type="spellEnd"/>
      <w:r w:rsidRPr="00A82334">
        <w:rPr>
          <w:rFonts w:ascii="Times New Roman" w:eastAsia="Times New Roman" w:hAnsi="Times New Roman" w:cs="Simplified Arabic" w:hint="cs"/>
          <w:color w:val="333333"/>
          <w:sz w:val="20"/>
          <w:szCs w:val="20"/>
          <w:rtl/>
          <w:lang w:val="fr-FR"/>
        </w:rPr>
        <w:t xml:space="preserve">"(35)، ومثالا آخر: "برأ المريض يبرأ </w:t>
      </w:r>
      <w:proofErr w:type="spellStart"/>
      <w:r w:rsidRPr="00A82334">
        <w:rPr>
          <w:rFonts w:ascii="Times New Roman" w:eastAsia="Times New Roman" w:hAnsi="Times New Roman" w:cs="Simplified Arabic" w:hint="cs"/>
          <w:color w:val="333333"/>
          <w:sz w:val="20"/>
          <w:szCs w:val="20"/>
          <w:rtl/>
          <w:lang w:val="fr-FR"/>
        </w:rPr>
        <w:t>ويبرؤ</w:t>
      </w:r>
      <w:proofErr w:type="spellEnd"/>
      <w:r w:rsidRPr="00A82334">
        <w:rPr>
          <w:rFonts w:ascii="Times New Roman" w:eastAsia="Times New Roman" w:hAnsi="Times New Roman" w:cs="Simplified Arabic" w:hint="cs"/>
          <w:color w:val="333333"/>
          <w:sz w:val="20"/>
          <w:szCs w:val="20"/>
          <w:rtl/>
          <w:lang w:val="fr-FR"/>
        </w:rPr>
        <w:t>"(36).</w:t>
      </w:r>
      <w:r w:rsidRPr="00A82334">
        <w:rPr>
          <w:rFonts w:ascii="Times New Roman" w:eastAsia="Times New Roman" w:hAnsi="Times New Roman" w:cs="Simplified Arabic" w:hint="cs"/>
          <w:color w:val="333333"/>
          <w:sz w:val="20"/>
          <w:szCs w:val="20"/>
          <w:rtl/>
          <w:lang w:val="fr-FR"/>
        </w:rPr>
        <w:br/>
        <w:t xml:space="preserve">وقد يكون في هذه الطريقة إشارة إلى حركة عين الفعل المضارع إن كانت مفتوحة أو مضمومة أو مكسورة، لأن الفعل على هذه الأبواب: فعل بفتح العين يفعل بكسرها، وفعل بفتحها يفعل بضمها، وفعل بفتحها يفعل بفتحها كذلك فيما كانت عينه أو لامه أحد أحرف الحلق: الهمزة والهاء والحاء والخاء والعين والغين، وهذا من صميم علم التصريف في باب الأفعال. ونادرا ما نجد ماضي الثلاثي بدون مضارعه، لأن ما يأتي منه على (فعل بكسرها) يكون المضارع منه على (يفعل بفتحها) قياسا إلا ما شذ منه كما قيل: "وفعل يفعل إنما جاء في أفعال معدودة"(37) أي بكسر العين فيهما. وهي تلك التي سبق ذكرها في القول: "يقال: أحسبه بالكسر، وهو شاذ لأن كل فعل كان ماضيه مكسورا، فإن مستقبله يأتي مفتوح العين، نحو علم يعلم، إلا أربعة أحرف جاءت نوادر: حسب يحسب، ويبس ييبس، ويئس ييئس، ونعم ينعم، فإنها جاءت من السالم، بالكسر والفتح، ومن المعتل ما جاء ماضيه ومستقبله جميعا </w:t>
      </w:r>
      <w:r w:rsidRPr="00A82334">
        <w:rPr>
          <w:rFonts w:ascii="Times New Roman" w:eastAsia="Times New Roman" w:hAnsi="Times New Roman" w:cs="Simplified Arabic" w:hint="cs"/>
          <w:color w:val="333333"/>
          <w:sz w:val="20"/>
          <w:szCs w:val="20"/>
          <w:rtl/>
          <w:lang w:val="fr-FR"/>
        </w:rPr>
        <w:lastRenderedPageBreak/>
        <w:t xml:space="preserve">بالكسر: </w:t>
      </w:r>
      <w:proofErr w:type="spellStart"/>
      <w:r w:rsidRPr="00A82334">
        <w:rPr>
          <w:rFonts w:ascii="Times New Roman" w:eastAsia="Times New Roman" w:hAnsi="Times New Roman" w:cs="Simplified Arabic" w:hint="cs"/>
          <w:color w:val="333333"/>
          <w:sz w:val="20"/>
          <w:szCs w:val="20"/>
          <w:rtl/>
          <w:lang w:val="fr-FR"/>
        </w:rPr>
        <w:t>ومق</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يمق</w:t>
      </w:r>
      <w:proofErr w:type="spellEnd"/>
      <w:r w:rsidRPr="00A82334">
        <w:rPr>
          <w:rFonts w:ascii="Times New Roman" w:eastAsia="Times New Roman" w:hAnsi="Times New Roman" w:cs="Simplified Arabic" w:hint="cs"/>
          <w:color w:val="333333"/>
          <w:sz w:val="20"/>
          <w:szCs w:val="20"/>
          <w:rtl/>
          <w:lang w:val="fr-FR"/>
        </w:rPr>
        <w:t xml:space="preserve"> ووفق يفق، ووثق يثق، وورع يرع، وورم يرم، وورث يرث، ووري الزند يري، وولي يلي"(38).</w:t>
      </w:r>
      <w:r w:rsidRPr="00A82334">
        <w:rPr>
          <w:rFonts w:ascii="Times New Roman" w:eastAsia="Times New Roman" w:hAnsi="Times New Roman" w:cs="Simplified Arabic" w:hint="cs"/>
          <w:color w:val="333333"/>
          <w:sz w:val="20"/>
          <w:szCs w:val="20"/>
          <w:rtl/>
          <w:lang w:val="fr-FR"/>
        </w:rPr>
        <w:br/>
        <w:t xml:space="preserve">وما جاء من هذه الكلمات المحدودة برر بعلة أخرى مثل: "وطئ يطأ بني على توهم فعل يفعل مثل ورم يرم، غير أن هذا الحرف الذي يكون في وضع اللام من يفعل في هذا الحد، إذا كان من حروف الحلق الستة، فإن أكثر ذلك عند العرب مفتوح، ومنه ما يقر على أصل تأسيسه مثل ورم يرم، وأما وسع يسع ففتحت لتلك العلة"(39). وهي علة حرف الحلق، لأنه لو كان على الأصل لجاء يوطأ ويوسع من دون حذف فائهما لزوال علة الحذف في نحو: يعد ويصف لوقوع الواو بين الياء والكسرة. ومع ذلك نعثر على إظهار مضارع بعض الأفعال مثل: </w:t>
      </w:r>
      <w:proofErr w:type="spellStart"/>
      <w:r w:rsidRPr="00A82334">
        <w:rPr>
          <w:rFonts w:ascii="Times New Roman" w:eastAsia="Times New Roman" w:hAnsi="Times New Roman" w:cs="Simplified Arabic" w:hint="cs"/>
          <w:color w:val="333333"/>
          <w:sz w:val="20"/>
          <w:szCs w:val="20"/>
          <w:rtl/>
          <w:lang w:val="fr-FR"/>
        </w:rPr>
        <w:t>جنئ</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يجنأ</w:t>
      </w:r>
      <w:proofErr w:type="spellEnd"/>
      <w:r w:rsidRPr="00A82334">
        <w:rPr>
          <w:rFonts w:ascii="Times New Roman" w:eastAsia="Times New Roman" w:hAnsi="Times New Roman" w:cs="Simplified Arabic" w:hint="cs"/>
          <w:color w:val="333333"/>
          <w:sz w:val="20"/>
          <w:szCs w:val="20"/>
          <w:rtl/>
          <w:lang w:val="fr-FR"/>
        </w:rPr>
        <w:t>"(40) الذي يمكن أن يعرف بالقياس إلى فتح العين من ناحية كسرها في الماضي، ومن ناحية وجود حرف الحلق. وإن كان الفعل على (فعل) فإن مضارعه يأتي قياسيا على (يفعل) بضم العين فيهما، ولكنه يدل على مضارعه كذلك أحيانا مثل: "بطؤ مجيئك، وبطؤ في مشيه يبطؤ..."(41). و"جرؤ يجرُؤ"(42). وحتى غير الفعل الثلاثي يذكر ماضيه ومضارعه في كثير من الأحيان مع أنه قياس معروف مثل: "أخطأَ يخطئ..."(43). وإن كان على فعل بفتح العين فهو الذي تختلف عين مضارعه من فعل إلى آخر، وبذلك فهو الذي يستحق إبراز حركتها، لأن المضارع منه يأتي على يفعل أو يفعل غالبا، ولأجل هذا نراه يستعمل المضارع مباشرة دون ذكر الماضي أحيانا مثل: "</w:t>
      </w:r>
      <w:proofErr w:type="spellStart"/>
      <w:r w:rsidRPr="00A82334">
        <w:rPr>
          <w:rFonts w:ascii="Times New Roman" w:eastAsia="Times New Roman" w:hAnsi="Times New Roman" w:cs="Simplified Arabic" w:hint="cs"/>
          <w:color w:val="333333"/>
          <w:sz w:val="20"/>
          <w:szCs w:val="20"/>
          <w:rtl/>
          <w:lang w:val="fr-FR"/>
        </w:rPr>
        <w:t>الشذب</w:t>
      </w:r>
      <w:proofErr w:type="spellEnd"/>
      <w:r w:rsidRPr="00A82334">
        <w:rPr>
          <w:rFonts w:ascii="Times New Roman" w:eastAsia="Times New Roman" w:hAnsi="Times New Roman" w:cs="Simplified Arabic" w:hint="cs"/>
          <w:color w:val="333333"/>
          <w:sz w:val="20"/>
          <w:szCs w:val="20"/>
          <w:rtl/>
          <w:lang w:val="fr-FR"/>
        </w:rPr>
        <w:t>: المصدر والفعل: يشذب..."(44). وقد تجد أفعالا في الماضي بدون مضارعها مثل: "جزأت المال بينهم وجزأته..."(45).</w:t>
      </w:r>
      <w:r w:rsidRPr="00A82334">
        <w:rPr>
          <w:rFonts w:ascii="Times New Roman" w:eastAsia="Times New Roman" w:hAnsi="Times New Roman" w:cs="Simplified Arabic" w:hint="cs"/>
          <w:color w:val="333333"/>
          <w:sz w:val="20"/>
          <w:szCs w:val="20"/>
          <w:rtl/>
          <w:lang w:val="fr-FR"/>
        </w:rPr>
        <w:br/>
        <w:t xml:space="preserve">وورد ذكر مثلث العين في مثل القول: "في سرا ثلاث لغات: فعل وفعل وفعل، وكذلك سخي وسخا </w:t>
      </w:r>
      <w:proofErr w:type="spellStart"/>
      <w:r w:rsidRPr="00A82334">
        <w:rPr>
          <w:rFonts w:ascii="Times New Roman" w:eastAsia="Times New Roman" w:hAnsi="Times New Roman" w:cs="Simplified Arabic" w:hint="cs"/>
          <w:color w:val="333333"/>
          <w:sz w:val="20"/>
          <w:szCs w:val="20"/>
          <w:rtl/>
          <w:lang w:val="fr-FR"/>
        </w:rPr>
        <w:t>وسخو</w:t>
      </w:r>
      <w:proofErr w:type="spellEnd"/>
      <w:r w:rsidRPr="00A82334">
        <w:rPr>
          <w:rFonts w:ascii="Times New Roman" w:eastAsia="Times New Roman" w:hAnsi="Times New Roman" w:cs="Simplified Arabic" w:hint="cs"/>
          <w:color w:val="333333"/>
          <w:sz w:val="20"/>
          <w:szCs w:val="20"/>
          <w:rtl/>
          <w:lang w:val="fr-FR"/>
        </w:rPr>
        <w:t>. ومن الصحيح كمل وكدر وخثر، كل منها ثلاث لغات"(46). ومن الفعل الرباعي يورد المجرد منه ثم المزيد فيه بلفظه الصريح مثل: "دحرج: تدحرج"(47). و"</w:t>
      </w:r>
      <w:proofErr w:type="spellStart"/>
      <w:r w:rsidRPr="00A82334">
        <w:rPr>
          <w:rFonts w:ascii="Times New Roman" w:eastAsia="Times New Roman" w:hAnsi="Times New Roman" w:cs="Simplified Arabic" w:hint="cs"/>
          <w:color w:val="333333"/>
          <w:sz w:val="20"/>
          <w:szCs w:val="20"/>
          <w:rtl/>
          <w:lang w:val="fr-FR"/>
        </w:rPr>
        <w:t>سغبل</w:t>
      </w:r>
      <w:proofErr w:type="spellEnd"/>
      <w:r w:rsidRPr="00A82334">
        <w:rPr>
          <w:rFonts w:ascii="Times New Roman" w:eastAsia="Times New Roman" w:hAnsi="Times New Roman" w:cs="Simplified Arabic" w:hint="cs"/>
          <w:color w:val="333333"/>
          <w:sz w:val="20"/>
          <w:szCs w:val="20"/>
          <w:rtl/>
          <w:lang w:val="fr-FR"/>
        </w:rPr>
        <w:t xml:space="preserve"> الطعام: أدمه بالإهالة والسمن... </w:t>
      </w:r>
      <w:proofErr w:type="spellStart"/>
      <w:r w:rsidRPr="00A82334">
        <w:rPr>
          <w:rFonts w:ascii="Times New Roman" w:eastAsia="Times New Roman" w:hAnsi="Times New Roman" w:cs="Simplified Arabic" w:hint="cs"/>
          <w:color w:val="333333"/>
          <w:sz w:val="20"/>
          <w:szCs w:val="20"/>
          <w:rtl/>
          <w:lang w:val="fr-FR"/>
        </w:rPr>
        <w:t>وسبغله</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فاسبغل</w:t>
      </w:r>
      <w:proofErr w:type="spellEnd"/>
      <w:r w:rsidRPr="00A82334">
        <w:rPr>
          <w:rFonts w:ascii="Times New Roman" w:eastAsia="Times New Roman" w:hAnsi="Times New Roman" w:cs="Simplified Arabic" w:hint="cs"/>
          <w:color w:val="333333"/>
          <w:sz w:val="20"/>
          <w:szCs w:val="20"/>
          <w:rtl/>
          <w:lang w:val="fr-FR"/>
        </w:rPr>
        <w:t xml:space="preserve">، قدمت الباء على الغين"(48). أو بالمصدر ففعله المجرد فالمزيد فيه في مثل: "الفرقعة: </w:t>
      </w:r>
      <w:proofErr w:type="spellStart"/>
      <w:r w:rsidRPr="00A82334">
        <w:rPr>
          <w:rFonts w:ascii="Times New Roman" w:eastAsia="Times New Roman" w:hAnsi="Times New Roman" w:cs="Simplified Arabic" w:hint="cs"/>
          <w:color w:val="333333"/>
          <w:sz w:val="20"/>
          <w:szCs w:val="20"/>
          <w:rtl/>
          <w:lang w:val="fr-FR"/>
        </w:rPr>
        <w:t>تنقيض</w:t>
      </w:r>
      <w:proofErr w:type="spellEnd"/>
      <w:r w:rsidRPr="00A82334">
        <w:rPr>
          <w:rFonts w:ascii="Times New Roman" w:eastAsia="Times New Roman" w:hAnsi="Times New Roman" w:cs="Simplified Arabic" w:hint="cs"/>
          <w:color w:val="333333"/>
          <w:sz w:val="20"/>
          <w:szCs w:val="20"/>
          <w:rtl/>
          <w:lang w:val="fr-FR"/>
        </w:rPr>
        <w:t xml:space="preserve"> الأصابع، وقد فرقعها </w:t>
      </w:r>
      <w:proofErr w:type="spellStart"/>
      <w:r w:rsidRPr="00A82334">
        <w:rPr>
          <w:rFonts w:ascii="Times New Roman" w:eastAsia="Times New Roman" w:hAnsi="Times New Roman" w:cs="Simplified Arabic" w:hint="cs"/>
          <w:color w:val="333333"/>
          <w:sz w:val="20"/>
          <w:szCs w:val="20"/>
          <w:rtl/>
          <w:lang w:val="fr-FR"/>
        </w:rPr>
        <w:t>فتفرقعت</w:t>
      </w:r>
      <w:proofErr w:type="spellEnd"/>
      <w:r w:rsidRPr="00A82334">
        <w:rPr>
          <w:rFonts w:ascii="Times New Roman" w:eastAsia="Times New Roman" w:hAnsi="Times New Roman" w:cs="Simplified Arabic" w:hint="cs"/>
          <w:color w:val="333333"/>
          <w:sz w:val="20"/>
          <w:szCs w:val="20"/>
          <w:rtl/>
          <w:lang w:val="fr-FR"/>
        </w:rPr>
        <w:t>... افرنقعوا عني"(49).</w:t>
      </w:r>
      <w:r w:rsidRPr="00A82334">
        <w:rPr>
          <w:rFonts w:ascii="Times New Roman" w:eastAsia="Times New Roman" w:hAnsi="Times New Roman" w:cs="Simplified Arabic" w:hint="cs"/>
          <w:color w:val="333333"/>
          <w:sz w:val="20"/>
          <w:szCs w:val="20"/>
          <w:rtl/>
          <w:lang w:val="fr-FR"/>
        </w:rPr>
        <w:br/>
        <w:t>ومن تناوله تصريف الفعل في الأمر النماذج الآتية:</w:t>
      </w:r>
      <w:r w:rsidRPr="00A82334">
        <w:rPr>
          <w:rFonts w:ascii="Times New Roman" w:eastAsia="Times New Roman" w:hAnsi="Times New Roman" w:cs="Simplified Arabic" w:hint="cs"/>
          <w:color w:val="333333"/>
          <w:sz w:val="20"/>
          <w:szCs w:val="20"/>
          <w:rtl/>
          <w:lang w:val="fr-FR"/>
        </w:rPr>
        <w:br/>
        <w:t>- "حكي أن بعض العرب يقول في الأمر من أتى: ت"(50).</w:t>
      </w:r>
      <w:r w:rsidRPr="00A82334">
        <w:rPr>
          <w:rFonts w:ascii="Times New Roman" w:eastAsia="Times New Roman" w:hAnsi="Times New Roman" w:cs="Simplified Arabic" w:hint="cs"/>
          <w:color w:val="333333"/>
          <w:sz w:val="20"/>
          <w:szCs w:val="20"/>
          <w:rtl/>
          <w:lang w:val="fr-FR"/>
        </w:rPr>
        <w:br/>
        <w:t>- "رأى: ر ذلك بالفتح، وللاثنين ريا ذلك، وللجماعة: روا ذلك، وللمرأة: ري ذلك، وللاثنتين كالرجلين، وللجمع رين ذلك. وبنو تميم يهمزون جميع ذلك"(51). وفي مثال آخر شبيه "</w:t>
      </w:r>
      <w:proofErr w:type="spellStart"/>
      <w:r w:rsidRPr="00A82334">
        <w:rPr>
          <w:rFonts w:ascii="Times New Roman" w:eastAsia="Times New Roman" w:hAnsi="Times New Roman" w:cs="Simplified Arabic" w:hint="cs"/>
          <w:color w:val="333333"/>
          <w:sz w:val="20"/>
          <w:szCs w:val="20"/>
          <w:rtl/>
          <w:lang w:val="fr-FR"/>
        </w:rPr>
        <w:t>الوري</w:t>
      </w:r>
      <w:proofErr w:type="spellEnd"/>
      <w:r w:rsidRPr="00A82334">
        <w:rPr>
          <w:rFonts w:ascii="Times New Roman" w:eastAsia="Times New Roman" w:hAnsi="Times New Roman" w:cs="Simplified Arabic" w:hint="cs"/>
          <w:color w:val="333333"/>
          <w:sz w:val="20"/>
          <w:szCs w:val="20"/>
          <w:rtl/>
          <w:lang w:val="fr-FR"/>
        </w:rPr>
        <w:t xml:space="preserve">: قَيح يكون في الجوف... </w:t>
      </w:r>
      <w:proofErr w:type="spellStart"/>
      <w:r w:rsidRPr="00A82334">
        <w:rPr>
          <w:rFonts w:ascii="Times New Roman" w:eastAsia="Times New Roman" w:hAnsi="Times New Roman" w:cs="Simplified Arabic" w:hint="cs"/>
          <w:color w:val="333333"/>
          <w:sz w:val="20"/>
          <w:szCs w:val="20"/>
          <w:rtl/>
          <w:lang w:val="fr-FR"/>
        </w:rPr>
        <w:t>ورى</w:t>
      </w:r>
      <w:proofErr w:type="spellEnd"/>
      <w:r w:rsidRPr="00A82334">
        <w:rPr>
          <w:rFonts w:ascii="Times New Roman" w:eastAsia="Times New Roman" w:hAnsi="Times New Roman" w:cs="Simplified Arabic" w:hint="cs"/>
          <w:color w:val="333333"/>
          <w:sz w:val="20"/>
          <w:szCs w:val="20"/>
          <w:rtl/>
          <w:lang w:val="fr-FR"/>
        </w:rPr>
        <w:t>: تقول منه: ر يا رجل بالكسر، وريا للاثنين، وروا للجماعة، وللمرأة: ري، وهي ياء ضمير المؤنث مثل: قومي واقعدي، وللمرأتين: ريا، وللنسوة: رين"(52). والملاحظ في تصريفهما أن هناك فرقاً بحركة الراء لاختلاف الأصلين، فمن الرؤية بالفتح ومن الآخر بالكسر.</w:t>
      </w:r>
      <w:r w:rsidRPr="00A82334">
        <w:rPr>
          <w:rFonts w:ascii="Times New Roman" w:eastAsia="Times New Roman" w:hAnsi="Times New Roman" w:cs="Simplified Arabic" w:hint="cs"/>
          <w:color w:val="333333"/>
          <w:sz w:val="20"/>
          <w:szCs w:val="20"/>
          <w:rtl/>
          <w:lang w:val="fr-FR"/>
        </w:rPr>
        <w:br/>
        <w:t xml:space="preserve">- "يقال: </w:t>
      </w:r>
      <w:proofErr w:type="spellStart"/>
      <w:r w:rsidRPr="00A82334">
        <w:rPr>
          <w:rFonts w:ascii="Times New Roman" w:eastAsia="Times New Roman" w:hAnsi="Times New Roman" w:cs="Simplified Arabic" w:hint="cs"/>
          <w:color w:val="333333"/>
          <w:sz w:val="20"/>
          <w:szCs w:val="20"/>
          <w:rtl/>
          <w:lang w:val="fr-FR"/>
        </w:rPr>
        <w:t>وأيت</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لك</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على نفسي وأيا، والأمر: </w:t>
      </w:r>
      <w:proofErr w:type="spellStart"/>
      <w:r w:rsidRPr="00A82334">
        <w:rPr>
          <w:rFonts w:ascii="Times New Roman" w:eastAsia="Times New Roman" w:hAnsi="Times New Roman" w:cs="Simplified Arabic" w:hint="cs"/>
          <w:color w:val="333333"/>
          <w:sz w:val="20"/>
          <w:szCs w:val="20"/>
          <w:rtl/>
          <w:lang w:val="fr-FR"/>
        </w:rPr>
        <w:t>أه</w:t>
      </w:r>
      <w:proofErr w:type="spellEnd"/>
      <w:r w:rsidRPr="00A82334">
        <w:rPr>
          <w:rFonts w:ascii="Times New Roman" w:eastAsia="Times New Roman" w:hAnsi="Times New Roman" w:cs="Simplified Arabic" w:hint="cs"/>
          <w:color w:val="333333"/>
          <w:sz w:val="20"/>
          <w:szCs w:val="20"/>
          <w:rtl/>
          <w:lang w:val="fr-FR"/>
        </w:rPr>
        <w:t xml:space="preserve"> والاثنين: </w:t>
      </w:r>
      <w:proofErr w:type="spellStart"/>
      <w:r w:rsidRPr="00A82334">
        <w:rPr>
          <w:rFonts w:ascii="Times New Roman" w:eastAsia="Times New Roman" w:hAnsi="Times New Roman" w:cs="Simplified Arabic" w:hint="cs"/>
          <w:color w:val="333333"/>
          <w:sz w:val="20"/>
          <w:szCs w:val="20"/>
          <w:rtl/>
          <w:lang w:val="fr-FR"/>
        </w:rPr>
        <w:t>أياه</w:t>
      </w:r>
      <w:proofErr w:type="spellEnd"/>
      <w:r w:rsidRPr="00A82334">
        <w:rPr>
          <w:rFonts w:ascii="Times New Roman" w:eastAsia="Times New Roman" w:hAnsi="Times New Roman" w:cs="Simplified Arabic" w:hint="cs"/>
          <w:color w:val="333333"/>
          <w:sz w:val="20"/>
          <w:szCs w:val="20"/>
          <w:rtl/>
          <w:lang w:val="fr-FR"/>
        </w:rPr>
        <w:t xml:space="preserve">، والجمع: </w:t>
      </w:r>
      <w:proofErr w:type="spellStart"/>
      <w:r w:rsidRPr="00A82334">
        <w:rPr>
          <w:rFonts w:ascii="Times New Roman" w:eastAsia="Times New Roman" w:hAnsi="Times New Roman" w:cs="Simplified Arabic" w:hint="cs"/>
          <w:color w:val="333333"/>
          <w:sz w:val="20"/>
          <w:szCs w:val="20"/>
          <w:rtl/>
          <w:lang w:val="fr-FR"/>
        </w:rPr>
        <w:t>أَوا</w:t>
      </w:r>
      <w:proofErr w:type="spellEnd"/>
      <w:r w:rsidRPr="00A82334">
        <w:rPr>
          <w:rFonts w:ascii="Times New Roman" w:eastAsia="Times New Roman" w:hAnsi="Times New Roman" w:cs="Simplified Arabic" w:hint="cs"/>
          <w:color w:val="333333"/>
          <w:sz w:val="20"/>
          <w:szCs w:val="20"/>
          <w:rtl/>
          <w:lang w:val="fr-FR"/>
        </w:rPr>
        <w:t xml:space="preserve">"(53). وغيرها كما في </w:t>
      </w:r>
      <w:proofErr w:type="spellStart"/>
      <w:r w:rsidRPr="00A82334">
        <w:rPr>
          <w:rFonts w:ascii="Times New Roman" w:eastAsia="Times New Roman" w:hAnsi="Times New Roman" w:cs="Simplified Arabic" w:hint="cs"/>
          <w:color w:val="333333"/>
          <w:sz w:val="20"/>
          <w:szCs w:val="20"/>
          <w:rtl/>
          <w:lang w:val="fr-FR"/>
        </w:rPr>
        <w:t>ودى</w:t>
      </w:r>
      <w:proofErr w:type="spellEnd"/>
      <w:r w:rsidRPr="00A82334">
        <w:rPr>
          <w:rFonts w:ascii="Times New Roman" w:eastAsia="Times New Roman" w:hAnsi="Times New Roman" w:cs="Simplified Arabic" w:hint="cs"/>
          <w:color w:val="333333"/>
          <w:sz w:val="20"/>
          <w:szCs w:val="20"/>
          <w:rtl/>
          <w:lang w:val="fr-FR"/>
        </w:rPr>
        <w:t>، ووشى ووعى، كل في مادته.</w:t>
      </w:r>
      <w:r w:rsidRPr="00A82334">
        <w:rPr>
          <w:rFonts w:ascii="Times New Roman" w:eastAsia="Times New Roman" w:hAnsi="Times New Roman" w:cs="Simplified Arabic" w:hint="cs"/>
          <w:color w:val="333333"/>
          <w:sz w:val="20"/>
          <w:szCs w:val="20"/>
          <w:rtl/>
          <w:lang w:val="fr-FR"/>
        </w:rPr>
        <w:br/>
        <w:t xml:space="preserve">كما نعثر على الإشارة إلى لغات القبائل المختلفة في كثير من الأبنية مثل الفعل الناقص (بقى) أنها لغة </w:t>
      </w:r>
      <w:proofErr w:type="spellStart"/>
      <w:r w:rsidRPr="00A82334">
        <w:rPr>
          <w:rFonts w:ascii="Times New Roman" w:eastAsia="Times New Roman" w:hAnsi="Times New Roman" w:cs="Simplified Arabic" w:hint="cs"/>
          <w:color w:val="333333"/>
          <w:sz w:val="20"/>
          <w:szCs w:val="20"/>
          <w:rtl/>
          <w:lang w:val="fr-FR"/>
        </w:rPr>
        <w:t>بلحرث</w:t>
      </w:r>
      <w:proofErr w:type="spellEnd"/>
      <w:r w:rsidRPr="00A82334">
        <w:rPr>
          <w:rFonts w:ascii="Times New Roman" w:eastAsia="Times New Roman" w:hAnsi="Times New Roman" w:cs="Simplified Arabic" w:hint="cs"/>
          <w:color w:val="333333"/>
          <w:sz w:val="20"/>
          <w:szCs w:val="20"/>
          <w:rtl/>
          <w:lang w:val="fr-FR"/>
        </w:rPr>
        <w:t xml:space="preserve"> بن كعب(54). وفي موضع آخر يذكر عن الليث أن: "لغة </w:t>
      </w:r>
      <w:proofErr w:type="spellStart"/>
      <w:r w:rsidRPr="00A82334">
        <w:rPr>
          <w:rFonts w:ascii="Times New Roman" w:eastAsia="Times New Roman" w:hAnsi="Times New Roman" w:cs="Simplified Arabic" w:hint="cs"/>
          <w:color w:val="333333"/>
          <w:sz w:val="20"/>
          <w:szCs w:val="20"/>
          <w:rtl/>
          <w:lang w:val="fr-FR"/>
        </w:rPr>
        <w:t>طيئ</w:t>
      </w:r>
      <w:proofErr w:type="spellEnd"/>
      <w:r w:rsidRPr="00A82334">
        <w:rPr>
          <w:rFonts w:ascii="Times New Roman" w:eastAsia="Times New Roman" w:hAnsi="Times New Roman" w:cs="Simplified Arabic" w:hint="cs"/>
          <w:color w:val="333333"/>
          <w:sz w:val="20"/>
          <w:szCs w:val="20"/>
          <w:rtl/>
          <w:lang w:val="fr-FR"/>
        </w:rPr>
        <w:t xml:space="preserve"> بقى يبقى، وكذلك لغتهم في كل ياء انكسر ما قبلها يجعلونها ألفا نحو: بقى </w:t>
      </w:r>
      <w:proofErr w:type="spellStart"/>
      <w:r w:rsidRPr="00A82334">
        <w:rPr>
          <w:rFonts w:ascii="Times New Roman" w:eastAsia="Times New Roman" w:hAnsi="Times New Roman" w:cs="Simplified Arabic" w:hint="cs"/>
          <w:color w:val="333333"/>
          <w:sz w:val="20"/>
          <w:szCs w:val="20"/>
          <w:rtl/>
          <w:lang w:val="fr-FR"/>
        </w:rPr>
        <w:t>ورضى</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وفنى</w:t>
      </w:r>
      <w:proofErr w:type="spellEnd"/>
      <w:r w:rsidRPr="00A82334">
        <w:rPr>
          <w:rFonts w:ascii="Times New Roman" w:eastAsia="Times New Roman" w:hAnsi="Times New Roman" w:cs="Simplified Arabic" w:hint="cs"/>
          <w:color w:val="333333"/>
          <w:sz w:val="20"/>
          <w:szCs w:val="20"/>
          <w:rtl/>
          <w:lang w:val="fr-FR"/>
        </w:rPr>
        <w:t xml:space="preserve">"(55). والقبائل الأخرى على فعل بكسر العين نحو: بقي ورضي وعمي وخشي وخفي بالياء. وفي بناء الفعل على فعل بكسر الفاء والعين عند قبائل أخرى مثل: "ذهب... مطرد إذا كان ثانيه حرفا من حروف الحلق، وكان الفعل مكسور الثاني، وذلك في لغة بني تميم"(56). ثم يذكر أن "عامة قيس وتميم وأسد يقولون </w:t>
      </w:r>
      <w:proofErr w:type="spellStart"/>
      <w:r w:rsidRPr="00A82334">
        <w:rPr>
          <w:rFonts w:ascii="Times New Roman" w:eastAsia="Times New Roman" w:hAnsi="Times New Roman" w:cs="Simplified Arabic" w:hint="cs"/>
          <w:color w:val="333333"/>
          <w:sz w:val="20"/>
          <w:szCs w:val="20"/>
          <w:rtl/>
          <w:lang w:val="fr-FR"/>
        </w:rPr>
        <w:t>مخضت</w:t>
      </w:r>
      <w:proofErr w:type="spellEnd"/>
      <w:r w:rsidRPr="00A82334">
        <w:rPr>
          <w:rFonts w:ascii="Times New Roman" w:eastAsia="Times New Roman" w:hAnsi="Times New Roman" w:cs="Simplified Arabic" w:hint="cs"/>
          <w:color w:val="333333"/>
          <w:sz w:val="20"/>
          <w:szCs w:val="20"/>
          <w:rtl/>
          <w:lang w:val="fr-FR"/>
        </w:rPr>
        <w:t xml:space="preserve">، بكسر الميم. ويفعلون ذلك في كل حرف كان قبل أحد حروف الحلق في فعلت </w:t>
      </w:r>
      <w:proofErr w:type="spellStart"/>
      <w:r w:rsidRPr="00A82334">
        <w:rPr>
          <w:rFonts w:ascii="Times New Roman" w:eastAsia="Times New Roman" w:hAnsi="Times New Roman" w:cs="Simplified Arabic" w:hint="cs"/>
          <w:color w:val="333333"/>
          <w:sz w:val="20"/>
          <w:szCs w:val="20"/>
          <w:rtl/>
          <w:lang w:val="fr-FR"/>
        </w:rPr>
        <w:t>وفعيل</w:t>
      </w:r>
      <w:proofErr w:type="spellEnd"/>
      <w:r w:rsidRPr="00A82334">
        <w:rPr>
          <w:rFonts w:ascii="Times New Roman" w:eastAsia="Times New Roman" w:hAnsi="Times New Roman" w:cs="Simplified Arabic" w:hint="cs"/>
          <w:color w:val="333333"/>
          <w:sz w:val="20"/>
          <w:szCs w:val="20"/>
          <w:rtl/>
          <w:lang w:val="fr-FR"/>
        </w:rPr>
        <w:t>. فيقولون: بعير وزئير وشهيق، ونهلت الإبل وسخرت منه"(57) كلها بكسر الفاء والعين.</w:t>
      </w:r>
      <w:r w:rsidRPr="00A82334">
        <w:rPr>
          <w:rFonts w:ascii="Times New Roman" w:eastAsia="Times New Roman" w:hAnsi="Times New Roman" w:cs="Simplified Arabic" w:hint="cs"/>
          <w:color w:val="333333"/>
          <w:sz w:val="20"/>
          <w:szCs w:val="20"/>
          <w:rtl/>
          <w:lang w:val="fr-FR"/>
        </w:rPr>
        <w:br/>
        <w:t>كما أنه يشير إلى اشتقاق الفعل من المصدر في مثل: "</w:t>
      </w:r>
      <w:proofErr w:type="spellStart"/>
      <w:r w:rsidRPr="00A82334">
        <w:rPr>
          <w:rFonts w:ascii="Times New Roman" w:eastAsia="Times New Roman" w:hAnsi="Times New Roman" w:cs="Simplified Arabic" w:hint="cs"/>
          <w:color w:val="333333"/>
          <w:sz w:val="20"/>
          <w:szCs w:val="20"/>
          <w:rtl/>
          <w:lang w:val="fr-FR"/>
        </w:rPr>
        <w:t>البأبأة</w:t>
      </w:r>
      <w:proofErr w:type="spellEnd"/>
      <w:r w:rsidRPr="00A82334">
        <w:rPr>
          <w:rFonts w:ascii="Times New Roman" w:eastAsia="Times New Roman" w:hAnsi="Times New Roman" w:cs="Simplified Arabic" w:hint="cs"/>
          <w:color w:val="333333"/>
          <w:sz w:val="20"/>
          <w:szCs w:val="20"/>
          <w:rtl/>
          <w:lang w:val="fr-FR"/>
        </w:rPr>
        <w:t xml:space="preserve">: قول الإنسان لصاحبه: بأبي أنت، ومعناه أفديك بأبي، فيشتق من ذلك فعل فيقال: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"(58). وفي مثال آخر: "الجلب... والفعل يجلبون"(59). وقد يدل على ما لا يشتق منه فعل مثل: "ويل وائل: على </w:t>
      </w:r>
      <w:r w:rsidRPr="00A82334">
        <w:rPr>
          <w:rFonts w:ascii="Times New Roman" w:eastAsia="Times New Roman" w:hAnsi="Times New Roman" w:cs="Simplified Arabic" w:hint="cs"/>
          <w:color w:val="333333"/>
          <w:sz w:val="20"/>
          <w:szCs w:val="20"/>
          <w:rtl/>
          <w:lang w:val="fr-FR"/>
        </w:rPr>
        <w:lastRenderedPageBreak/>
        <w:t xml:space="preserve">النسب والمبالغة، لأنه لم يستعمل منه فعل"(60). وفي: "مدرهم: ولا فعل له، أي كثير الدراهم. حكاه أبو زيد، قال: ولم يقولوا: درهم، قال ابن جني: لكنه إذا وجد اسم المفعول فالفعل حاصل، </w:t>
      </w:r>
      <w:proofErr w:type="spellStart"/>
      <w:r w:rsidRPr="00A82334">
        <w:rPr>
          <w:rFonts w:ascii="Times New Roman" w:eastAsia="Times New Roman" w:hAnsi="Times New Roman" w:cs="Simplified Arabic" w:hint="cs"/>
          <w:color w:val="333333"/>
          <w:sz w:val="20"/>
          <w:szCs w:val="20"/>
          <w:rtl/>
          <w:lang w:val="fr-FR"/>
        </w:rPr>
        <w:t>ودرهمت</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الخبازى</w:t>
      </w:r>
      <w:proofErr w:type="spellEnd"/>
      <w:r w:rsidRPr="00A82334">
        <w:rPr>
          <w:rFonts w:ascii="Times New Roman" w:eastAsia="Times New Roman" w:hAnsi="Times New Roman" w:cs="Simplified Arabic" w:hint="cs"/>
          <w:color w:val="333333"/>
          <w:sz w:val="20"/>
          <w:szCs w:val="20"/>
          <w:rtl/>
          <w:lang w:val="fr-FR"/>
        </w:rPr>
        <w:t xml:space="preserve">: استدارت، فصارت على أشكال دراهم، اشتقوا من الدراهم فعلا، وإن كان أعجميا، قال ابن جني: وأما قولهم: </w:t>
      </w:r>
      <w:proofErr w:type="spellStart"/>
      <w:r w:rsidRPr="00A82334">
        <w:rPr>
          <w:rFonts w:ascii="Times New Roman" w:eastAsia="Times New Roman" w:hAnsi="Times New Roman" w:cs="Simplified Arabic" w:hint="cs"/>
          <w:color w:val="333333"/>
          <w:sz w:val="20"/>
          <w:szCs w:val="20"/>
          <w:rtl/>
          <w:lang w:val="fr-FR"/>
        </w:rPr>
        <w:t>درهمت</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الخبازى</w:t>
      </w:r>
      <w:proofErr w:type="spellEnd"/>
      <w:r w:rsidRPr="00A82334">
        <w:rPr>
          <w:rFonts w:ascii="Times New Roman" w:eastAsia="Times New Roman" w:hAnsi="Times New Roman" w:cs="Simplified Arabic" w:hint="cs"/>
          <w:color w:val="333333"/>
          <w:sz w:val="20"/>
          <w:szCs w:val="20"/>
          <w:rtl/>
          <w:lang w:val="fr-FR"/>
        </w:rPr>
        <w:t xml:space="preserve"> فليست من قولهم: مدرهم"(61). وفي: "الجورب... استعمل ابن </w:t>
      </w:r>
      <w:proofErr w:type="spellStart"/>
      <w:r w:rsidRPr="00A82334">
        <w:rPr>
          <w:rFonts w:ascii="Times New Roman" w:eastAsia="Times New Roman" w:hAnsi="Times New Roman" w:cs="Simplified Arabic" w:hint="cs"/>
          <w:color w:val="333333"/>
          <w:sz w:val="20"/>
          <w:szCs w:val="20"/>
          <w:rtl/>
          <w:lang w:val="fr-FR"/>
        </w:rPr>
        <w:t>السكيت</w:t>
      </w:r>
      <w:proofErr w:type="spellEnd"/>
      <w:r w:rsidRPr="00A82334">
        <w:rPr>
          <w:rFonts w:ascii="Times New Roman" w:eastAsia="Times New Roman" w:hAnsi="Times New Roman" w:cs="Simplified Arabic" w:hint="cs"/>
          <w:color w:val="333333"/>
          <w:sz w:val="20"/>
          <w:szCs w:val="20"/>
          <w:rtl/>
          <w:lang w:val="fr-FR"/>
        </w:rPr>
        <w:t xml:space="preserve"> منع فعلا فقال: تجورب..."(62). وكذلك يتناول بالإشارة إلى ما بني للمجهول، حيث يورد أنه سمع "للعرب أحرف لا يتكلمون </w:t>
      </w:r>
      <w:proofErr w:type="spellStart"/>
      <w:r w:rsidRPr="00A82334">
        <w:rPr>
          <w:rFonts w:ascii="Times New Roman" w:eastAsia="Times New Roman" w:hAnsi="Times New Roman" w:cs="Simplified Arabic" w:hint="cs"/>
          <w:color w:val="333333"/>
          <w:sz w:val="20"/>
          <w:szCs w:val="20"/>
          <w:rtl/>
          <w:lang w:val="fr-FR"/>
        </w:rPr>
        <w:t>بها</w:t>
      </w:r>
      <w:proofErr w:type="spellEnd"/>
      <w:r w:rsidRPr="00A82334">
        <w:rPr>
          <w:rFonts w:ascii="Times New Roman" w:eastAsia="Times New Roman" w:hAnsi="Times New Roman" w:cs="Simplified Arabic" w:hint="cs"/>
          <w:color w:val="333333"/>
          <w:sz w:val="20"/>
          <w:szCs w:val="20"/>
          <w:rtl/>
          <w:lang w:val="fr-FR"/>
        </w:rPr>
        <w:t xml:space="preserve"> إلا عن سبيل المفعول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وإن كان بمعنى الفاعل، مثل: زهي الرجل وعني بالأمر، ونتجت الشاة والناقةُ وأشباهها"(63).</w:t>
      </w:r>
      <w:r w:rsidRPr="00A82334">
        <w:rPr>
          <w:rFonts w:ascii="Times New Roman" w:eastAsia="Times New Roman" w:hAnsi="Times New Roman" w:cs="Simplified Arabic" w:hint="cs"/>
          <w:color w:val="333333"/>
          <w:sz w:val="20"/>
          <w:szCs w:val="20"/>
          <w:rtl/>
          <w:lang w:val="fr-FR"/>
        </w:rPr>
        <w:br/>
        <w:t xml:space="preserve">وقد يعرض كل شروح المادة بمشتقاتها المختلفة بدون أي ترتيب ما بين المصدر والفعل الثلاثي المجرد أو المزيد فيه منه مثلا مادة (كتب) "الكتاب... كتب الشيء يكتبه كتبا وكتابا وكتابة وكتبه والكتاب والكتابة والكتبة. ويقال: اكتتب واستكتبه الشيء"(64). وهكذا إلى نهاية هذه المادة مع تكرار بعض الألفاظ لاختلاف المعاني ومصادر النقل. وبمعرفة أدلة الزيادة </w:t>
      </w:r>
      <w:proofErr w:type="spellStart"/>
      <w:r w:rsidRPr="00A82334">
        <w:rPr>
          <w:rFonts w:ascii="Times New Roman" w:eastAsia="Times New Roman" w:hAnsi="Times New Roman" w:cs="Simplified Arabic" w:hint="cs"/>
          <w:color w:val="333333"/>
          <w:sz w:val="20"/>
          <w:szCs w:val="20"/>
          <w:rtl/>
          <w:lang w:val="fr-FR"/>
        </w:rPr>
        <w:t>نتبين</w:t>
      </w:r>
      <w:proofErr w:type="spellEnd"/>
      <w:r w:rsidRPr="00A82334">
        <w:rPr>
          <w:rFonts w:ascii="Times New Roman" w:eastAsia="Times New Roman" w:hAnsi="Times New Roman" w:cs="Simplified Arabic" w:hint="cs"/>
          <w:color w:val="333333"/>
          <w:sz w:val="20"/>
          <w:szCs w:val="20"/>
          <w:rtl/>
          <w:lang w:val="fr-FR"/>
        </w:rPr>
        <w:t xml:space="preserve"> الأصول في الفعل والمصدر. وقد يصرح بأصوله أو الزيادة في مثل: "</w:t>
      </w:r>
      <w:proofErr w:type="spellStart"/>
      <w:r w:rsidRPr="00A82334">
        <w:rPr>
          <w:rFonts w:ascii="Times New Roman" w:eastAsia="Times New Roman" w:hAnsi="Times New Roman" w:cs="Simplified Arabic" w:hint="cs"/>
          <w:color w:val="333333"/>
          <w:sz w:val="20"/>
          <w:szCs w:val="20"/>
          <w:rtl/>
          <w:lang w:val="fr-FR"/>
        </w:rPr>
        <w:t>قدأ</w:t>
      </w:r>
      <w:proofErr w:type="spellEnd"/>
      <w:r w:rsidRPr="00A82334">
        <w:rPr>
          <w:rFonts w:ascii="Times New Roman" w:eastAsia="Times New Roman" w:hAnsi="Times New Roman" w:cs="Simplified Arabic" w:hint="cs"/>
          <w:color w:val="333333"/>
          <w:sz w:val="20"/>
          <w:szCs w:val="20"/>
          <w:rtl/>
          <w:lang w:val="fr-FR"/>
        </w:rPr>
        <w:t xml:space="preserve">: ذكره بعضهم في الرباعي. </w:t>
      </w:r>
      <w:proofErr w:type="spellStart"/>
      <w:r w:rsidRPr="00A82334">
        <w:rPr>
          <w:rFonts w:ascii="Times New Roman" w:eastAsia="Times New Roman" w:hAnsi="Times New Roman" w:cs="Simplified Arabic" w:hint="cs"/>
          <w:color w:val="333333"/>
          <w:sz w:val="20"/>
          <w:szCs w:val="20"/>
          <w:rtl/>
          <w:lang w:val="fr-FR"/>
        </w:rPr>
        <w:t>القندأ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والقندأوة</w:t>
      </w:r>
      <w:proofErr w:type="spellEnd"/>
      <w:r w:rsidRPr="00A82334">
        <w:rPr>
          <w:rFonts w:ascii="Times New Roman" w:eastAsia="Times New Roman" w:hAnsi="Times New Roman" w:cs="Simplified Arabic" w:hint="cs"/>
          <w:color w:val="333333"/>
          <w:sz w:val="20"/>
          <w:szCs w:val="20"/>
          <w:rtl/>
          <w:lang w:val="fr-FR"/>
        </w:rPr>
        <w:t xml:space="preserve">: السيئ الخلق والغذاء"(65). ثم يعلل إيراده في الثلاثي بقول: "الأزهري: النون فيها ليست بأصلية... وقد همز الليث جمل </w:t>
      </w:r>
      <w:proofErr w:type="spellStart"/>
      <w:r w:rsidRPr="00A82334">
        <w:rPr>
          <w:rFonts w:ascii="Times New Roman" w:eastAsia="Times New Roman" w:hAnsi="Times New Roman" w:cs="Simplified Arabic" w:hint="cs"/>
          <w:color w:val="333333"/>
          <w:sz w:val="20"/>
          <w:szCs w:val="20"/>
          <w:rtl/>
          <w:lang w:val="fr-FR"/>
        </w:rPr>
        <w:t>قندأو</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وسندأو</w:t>
      </w:r>
      <w:proofErr w:type="spellEnd"/>
      <w:r w:rsidRPr="00A82334">
        <w:rPr>
          <w:rFonts w:ascii="Times New Roman" w:eastAsia="Times New Roman" w:hAnsi="Times New Roman" w:cs="Simplified Arabic" w:hint="cs"/>
          <w:color w:val="333333"/>
          <w:sz w:val="20"/>
          <w:szCs w:val="20"/>
          <w:rtl/>
          <w:lang w:val="fr-FR"/>
        </w:rPr>
        <w:t xml:space="preserve">، واحتج بأنه لم يجئ بناء على لفظ </w:t>
      </w:r>
      <w:proofErr w:type="spellStart"/>
      <w:r w:rsidRPr="00A82334">
        <w:rPr>
          <w:rFonts w:ascii="Times New Roman" w:eastAsia="Times New Roman" w:hAnsi="Times New Roman" w:cs="Simplified Arabic" w:hint="cs"/>
          <w:color w:val="333333"/>
          <w:sz w:val="20"/>
          <w:szCs w:val="20"/>
          <w:rtl/>
          <w:lang w:val="fr-FR"/>
        </w:rPr>
        <w:t>قندأوٍ</w:t>
      </w:r>
      <w:proofErr w:type="spellEnd"/>
      <w:r w:rsidRPr="00A82334">
        <w:rPr>
          <w:rFonts w:ascii="Times New Roman" w:eastAsia="Times New Roman" w:hAnsi="Times New Roman" w:cs="Simplified Arabic" w:hint="cs"/>
          <w:color w:val="333333"/>
          <w:sz w:val="20"/>
          <w:szCs w:val="20"/>
          <w:rtl/>
          <w:lang w:val="fr-FR"/>
        </w:rPr>
        <w:t xml:space="preserve"> إلا وثانيه نون، فلما لم يجئ على هذا البناء بغير نون علمنا أن النون زائدة فيها"(66). ومثل: "</w:t>
      </w:r>
      <w:proofErr w:type="spellStart"/>
      <w:r w:rsidRPr="00A82334">
        <w:rPr>
          <w:rFonts w:ascii="Times New Roman" w:eastAsia="Times New Roman" w:hAnsi="Times New Roman" w:cs="Simplified Arabic" w:hint="cs"/>
          <w:color w:val="333333"/>
          <w:sz w:val="20"/>
          <w:szCs w:val="20"/>
          <w:rtl/>
          <w:lang w:val="fr-FR"/>
        </w:rPr>
        <w:t>خفيدد</w:t>
      </w:r>
      <w:proofErr w:type="spellEnd"/>
      <w:r w:rsidRPr="00A82334">
        <w:rPr>
          <w:rFonts w:ascii="Times New Roman" w:eastAsia="Times New Roman" w:hAnsi="Times New Roman" w:cs="Simplified Arabic" w:hint="cs"/>
          <w:color w:val="333333"/>
          <w:sz w:val="20"/>
          <w:szCs w:val="20"/>
          <w:rtl/>
          <w:lang w:val="fr-FR"/>
        </w:rPr>
        <w:t xml:space="preserve"> وفيه لغة أخرى </w:t>
      </w:r>
      <w:proofErr w:type="spellStart"/>
      <w:r w:rsidRPr="00A82334">
        <w:rPr>
          <w:rFonts w:ascii="Times New Roman" w:eastAsia="Times New Roman" w:hAnsi="Times New Roman" w:cs="Simplified Arabic" w:hint="cs"/>
          <w:color w:val="333333"/>
          <w:sz w:val="20"/>
          <w:szCs w:val="20"/>
          <w:rtl/>
          <w:lang w:val="fr-FR"/>
        </w:rPr>
        <w:t>خفيفد</w:t>
      </w:r>
      <w:proofErr w:type="spellEnd"/>
      <w:r w:rsidRPr="00A82334">
        <w:rPr>
          <w:rFonts w:ascii="Times New Roman" w:eastAsia="Times New Roman" w:hAnsi="Times New Roman" w:cs="Simplified Arabic" w:hint="cs"/>
          <w:color w:val="333333"/>
          <w:sz w:val="20"/>
          <w:szCs w:val="20"/>
          <w:rtl/>
          <w:lang w:val="fr-FR"/>
        </w:rPr>
        <w:t xml:space="preserve"> وهو ثلاثي من </w:t>
      </w:r>
      <w:proofErr w:type="spellStart"/>
      <w:r w:rsidRPr="00A82334">
        <w:rPr>
          <w:rFonts w:ascii="Times New Roman" w:eastAsia="Times New Roman" w:hAnsi="Times New Roman" w:cs="Simplified Arabic" w:hint="cs"/>
          <w:color w:val="333333"/>
          <w:sz w:val="20"/>
          <w:szCs w:val="20"/>
          <w:rtl/>
          <w:lang w:val="fr-FR"/>
        </w:rPr>
        <w:t>خفد</w:t>
      </w:r>
      <w:proofErr w:type="spellEnd"/>
      <w:r w:rsidRPr="00A82334">
        <w:rPr>
          <w:rFonts w:ascii="Times New Roman" w:eastAsia="Times New Roman" w:hAnsi="Times New Roman" w:cs="Simplified Arabic" w:hint="cs"/>
          <w:color w:val="333333"/>
          <w:sz w:val="20"/>
          <w:szCs w:val="20"/>
          <w:rtl/>
          <w:lang w:val="fr-FR"/>
        </w:rPr>
        <w:t xml:space="preserve"> ألحق بالرباعي"(67). أو بالتلميح إلى زيادة الحرف في القول: "</w:t>
      </w:r>
      <w:proofErr w:type="spellStart"/>
      <w:r w:rsidRPr="00A82334">
        <w:rPr>
          <w:rFonts w:ascii="Times New Roman" w:eastAsia="Times New Roman" w:hAnsi="Times New Roman" w:cs="Simplified Arabic" w:hint="cs"/>
          <w:color w:val="333333"/>
          <w:sz w:val="20"/>
          <w:szCs w:val="20"/>
          <w:rtl/>
          <w:lang w:val="fr-FR"/>
        </w:rPr>
        <w:t>تدرع</w:t>
      </w:r>
      <w:proofErr w:type="spellEnd"/>
      <w:r w:rsidRPr="00A82334">
        <w:rPr>
          <w:rFonts w:ascii="Times New Roman" w:eastAsia="Times New Roman" w:hAnsi="Times New Roman" w:cs="Simplified Arabic" w:hint="cs"/>
          <w:color w:val="333333"/>
          <w:sz w:val="20"/>
          <w:szCs w:val="20"/>
          <w:rtl/>
          <w:lang w:val="fr-FR"/>
        </w:rPr>
        <w:t xml:space="preserve"> مدرته </w:t>
      </w:r>
      <w:proofErr w:type="spellStart"/>
      <w:r w:rsidRPr="00A82334">
        <w:rPr>
          <w:rFonts w:ascii="Times New Roman" w:eastAsia="Times New Roman" w:hAnsi="Times New Roman" w:cs="Simplified Arabic" w:hint="cs"/>
          <w:color w:val="333333"/>
          <w:sz w:val="20"/>
          <w:szCs w:val="20"/>
          <w:rtl/>
          <w:lang w:val="fr-FR"/>
        </w:rPr>
        <w:t>وادرعها</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وتمدرعها</w:t>
      </w:r>
      <w:proofErr w:type="spellEnd"/>
      <w:r w:rsidRPr="00A82334">
        <w:rPr>
          <w:rFonts w:ascii="Times New Roman" w:eastAsia="Times New Roman" w:hAnsi="Times New Roman" w:cs="Simplified Arabic" w:hint="cs"/>
          <w:color w:val="333333"/>
          <w:sz w:val="20"/>
          <w:szCs w:val="20"/>
          <w:rtl/>
          <w:lang w:val="fr-FR"/>
        </w:rPr>
        <w:t xml:space="preserve">، تحملوا ما في </w:t>
      </w:r>
      <w:proofErr w:type="spellStart"/>
      <w:r w:rsidRPr="00A82334">
        <w:rPr>
          <w:rFonts w:ascii="Times New Roman" w:eastAsia="Times New Roman" w:hAnsi="Times New Roman" w:cs="Simplified Arabic" w:hint="cs"/>
          <w:color w:val="333333"/>
          <w:sz w:val="20"/>
          <w:szCs w:val="20"/>
          <w:rtl/>
          <w:lang w:val="fr-FR"/>
        </w:rPr>
        <w:t>تبقية</w:t>
      </w:r>
      <w:proofErr w:type="spellEnd"/>
      <w:r w:rsidRPr="00A82334">
        <w:rPr>
          <w:rFonts w:ascii="Times New Roman" w:eastAsia="Times New Roman" w:hAnsi="Times New Roman" w:cs="Simplified Arabic" w:hint="cs"/>
          <w:color w:val="333333"/>
          <w:sz w:val="20"/>
          <w:szCs w:val="20"/>
          <w:rtl/>
          <w:lang w:val="fr-FR"/>
        </w:rPr>
        <w:t xml:space="preserve"> الزائد مع الأصل في حال الاشتقاق </w:t>
      </w:r>
      <w:proofErr w:type="spellStart"/>
      <w:r w:rsidRPr="00A82334">
        <w:rPr>
          <w:rFonts w:ascii="Times New Roman" w:eastAsia="Times New Roman" w:hAnsi="Times New Roman" w:cs="Simplified Arabic" w:hint="cs"/>
          <w:color w:val="333333"/>
          <w:sz w:val="20"/>
          <w:szCs w:val="20"/>
          <w:rtl/>
          <w:lang w:val="fr-FR"/>
        </w:rPr>
        <w:t>توفية</w:t>
      </w:r>
      <w:proofErr w:type="spellEnd"/>
      <w:r w:rsidRPr="00A82334">
        <w:rPr>
          <w:rFonts w:ascii="Times New Roman" w:eastAsia="Times New Roman" w:hAnsi="Times New Roman" w:cs="Simplified Arabic" w:hint="cs"/>
          <w:color w:val="333333"/>
          <w:sz w:val="20"/>
          <w:szCs w:val="20"/>
          <w:rtl/>
          <w:lang w:val="fr-FR"/>
        </w:rPr>
        <w:t xml:space="preserve"> للمعنى وحراسة له ودلالة عليه. ألا ترى أنهم إذا قالوا </w:t>
      </w:r>
      <w:proofErr w:type="spellStart"/>
      <w:r w:rsidRPr="00A82334">
        <w:rPr>
          <w:rFonts w:ascii="Times New Roman" w:eastAsia="Times New Roman" w:hAnsi="Times New Roman" w:cs="Simplified Arabic" w:hint="cs"/>
          <w:color w:val="333333"/>
          <w:sz w:val="20"/>
          <w:szCs w:val="20"/>
          <w:rtl/>
          <w:lang w:val="fr-FR"/>
        </w:rPr>
        <w:t>تمدرع</w:t>
      </w:r>
      <w:proofErr w:type="spellEnd"/>
      <w:r w:rsidRPr="00A82334">
        <w:rPr>
          <w:rFonts w:ascii="Times New Roman" w:eastAsia="Times New Roman" w:hAnsi="Times New Roman" w:cs="Simplified Arabic" w:hint="cs"/>
          <w:color w:val="333333"/>
          <w:sz w:val="20"/>
          <w:szCs w:val="20"/>
          <w:rtl/>
          <w:lang w:val="fr-FR"/>
        </w:rPr>
        <w:t xml:space="preserve">، وإن كانت أقوى اللغتين، فقد عرضوا أنفسهم لئلا يعرف غرضهم أن الدرع هو أم من المدرعة؟ وهذا دليل على حرمة الزائد في الكلمة عندهم حتى لأقروه إقرار الأصول، ومثله تمسكن </w:t>
      </w:r>
      <w:proofErr w:type="spellStart"/>
      <w:r w:rsidRPr="00A82334">
        <w:rPr>
          <w:rFonts w:ascii="Times New Roman" w:eastAsia="Times New Roman" w:hAnsi="Times New Roman" w:cs="Simplified Arabic" w:hint="cs"/>
          <w:color w:val="333333"/>
          <w:sz w:val="20"/>
          <w:szCs w:val="20"/>
          <w:rtl/>
          <w:lang w:val="fr-FR"/>
        </w:rPr>
        <w:t>وتمسلم</w:t>
      </w:r>
      <w:proofErr w:type="spellEnd"/>
      <w:r w:rsidRPr="00A82334">
        <w:rPr>
          <w:rFonts w:ascii="Times New Roman" w:eastAsia="Times New Roman" w:hAnsi="Times New Roman" w:cs="Simplified Arabic" w:hint="cs"/>
          <w:color w:val="333333"/>
          <w:sz w:val="20"/>
          <w:szCs w:val="20"/>
          <w:rtl/>
          <w:lang w:val="fr-FR"/>
        </w:rPr>
        <w:t>"(68).</w:t>
      </w:r>
      <w:r w:rsidRPr="00A82334">
        <w:rPr>
          <w:rFonts w:ascii="Times New Roman" w:eastAsia="Times New Roman" w:hAnsi="Times New Roman" w:cs="Simplified Arabic" w:hint="cs"/>
          <w:color w:val="333333"/>
          <w:sz w:val="20"/>
          <w:szCs w:val="20"/>
          <w:rtl/>
          <w:lang w:val="fr-FR"/>
        </w:rPr>
        <w:br/>
        <w:t>وبهذه الكيفية الإجرائية يعرف الدارس المستعمل من المهمل بدون التصريح في مثل: "</w:t>
      </w:r>
      <w:proofErr w:type="spellStart"/>
      <w:r w:rsidRPr="00A82334">
        <w:rPr>
          <w:rFonts w:ascii="Times New Roman" w:eastAsia="Times New Roman" w:hAnsi="Times New Roman" w:cs="Simplified Arabic" w:hint="cs"/>
          <w:color w:val="333333"/>
          <w:sz w:val="20"/>
          <w:szCs w:val="20"/>
          <w:rtl/>
          <w:lang w:val="fr-FR"/>
        </w:rPr>
        <w:t>رجأ</w:t>
      </w:r>
      <w:proofErr w:type="spellEnd"/>
      <w:r w:rsidRPr="00A82334">
        <w:rPr>
          <w:rFonts w:ascii="Times New Roman" w:eastAsia="Times New Roman" w:hAnsi="Times New Roman" w:cs="Simplified Arabic" w:hint="cs"/>
          <w:color w:val="333333"/>
          <w:sz w:val="20"/>
          <w:szCs w:val="20"/>
          <w:rtl/>
          <w:lang w:val="fr-FR"/>
        </w:rPr>
        <w:t>: أرجأ الأمر: أخره... الإرجاء: التأخير والمرجئة وأرجأت الناقة: دنا نتاجها..."(69). وذلك أن الفعل هنا استعمل المزيد فيه منه دون المجرد لعدم (</w:t>
      </w:r>
      <w:proofErr w:type="spellStart"/>
      <w:r w:rsidRPr="00A82334">
        <w:rPr>
          <w:rFonts w:ascii="Times New Roman" w:eastAsia="Times New Roman" w:hAnsi="Times New Roman" w:cs="Simplified Arabic" w:hint="cs"/>
          <w:color w:val="333333"/>
          <w:sz w:val="20"/>
          <w:szCs w:val="20"/>
          <w:rtl/>
          <w:lang w:val="fr-FR"/>
        </w:rPr>
        <w:t>رجأ</w:t>
      </w:r>
      <w:proofErr w:type="spellEnd"/>
      <w:r w:rsidRPr="00A82334">
        <w:rPr>
          <w:rFonts w:ascii="Times New Roman" w:eastAsia="Times New Roman" w:hAnsi="Times New Roman" w:cs="Simplified Arabic" w:hint="cs"/>
          <w:color w:val="333333"/>
          <w:sz w:val="20"/>
          <w:szCs w:val="20"/>
          <w:rtl/>
          <w:lang w:val="fr-FR"/>
        </w:rPr>
        <w:t xml:space="preserve">) في الاستعمال عند العرب. وأحيانا يذكر الفعل ومصدره واسم مصدره وما يشبهه مثل: "الجواب: معروف، </w:t>
      </w:r>
      <w:proofErr w:type="spellStart"/>
      <w:r w:rsidRPr="00A82334">
        <w:rPr>
          <w:rFonts w:ascii="Times New Roman" w:eastAsia="Times New Roman" w:hAnsi="Times New Roman" w:cs="Simplified Arabic" w:hint="cs"/>
          <w:color w:val="333333"/>
          <w:sz w:val="20"/>
          <w:szCs w:val="20"/>
          <w:rtl/>
          <w:lang w:val="fr-FR"/>
        </w:rPr>
        <w:t>رديد</w:t>
      </w:r>
      <w:proofErr w:type="spellEnd"/>
      <w:r w:rsidRPr="00A82334">
        <w:rPr>
          <w:rFonts w:ascii="Times New Roman" w:eastAsia="Times New Roman" w:hAnsi="Times New Roman" w:cs="Simplified Arabic" w:hint="cs"/>
          <w:color w:val="333333"/>
          <w:sz w:val="20"/>
          <w:szCs w:val="20"/>
          <w:rtl/>
          <w:lang w:val="fr-FR"/>
        </w:rPr>
        <w:t xml:space="preserve"> الكلام، والفعل أجاب يجيب... والمصدر الإجابة، والاسم </w:t>
      </w:r>
      <w:proofErr w:type="spellStart"/>
      <w:r w:rsidRPr="00A82334">
        <w:rPr>
          <w:rFonts w:ascii="Times New Roman" w:eastAsia="Times New Roman" w:hAnsi="Times New Roman" w:cs="Simplified Arabic" w:hint="cs"/>
          <w:color w:val="333333"/>
          <w:sz w:val="20"/>
          <w:szCs w:val="20"/>
          <w:rtl/>
          <w:lang w:val="fr-FR"/>
        </w:rPr>
        <w:t>الجابة</w:t>
      </w:r>
      <w:proofErr w:type="spellEnd"/>
      <w:r w:rsidRPr="00A82334">
        <w:rPr>
          <w:rFonts w:ascii="Times New Roman" w:eastAsia="Times New Roman" w:hAnsi="Times New Roman" w:cs="Simplified Arabic" w:hint="cs"/>
          <w:color w:val="333333"/>
          <w:sz w:val="20"/>
          <w:szCs w:val="20"/>
          <w:rtl/>
          <w:lang w:val="fr-FR"/>
        </w:rPr>
        <w:t xml:space="preserve"> بمنزلة الطاعة والطاقة"(70).</w:t>
      </w:r>
      <w:r w:rsidRPr="00A82334">
        <w:rPr>
          <w:rFonts w:ascii="Times New Roman" w:eastAsia="Times New Roman" w:hAnsi="Times New Roman" w:cs="Simplified Arabic" w:hint="cs"/>
          <w:color w:val="333333"/>
          <w:sz w:val="20"/>
          <w:szCs w:val="20"/>
          <w:rtl/>
          <w:lang w:val="fr-FR"/>
        </w:rPr>
        <w:br/>
        <w:t xml:space="preserve">وقد يظهر الميزان الصرفي في مثل: "ادفَأَ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وهو افتعل..."(71). ومثل: "استفاء </w:t>
      </w:r>
      <w:proofErr w:type="spellStart"/>
      <w:r w:rsidRPr="00A82334">
        <w:rPr>
          <w:rFonts w:ascii="Times New Roman" w:eastAsia="Times New Roman" w:hAnsi="Times New Roman" w:cs="Simplified Arabic" w:hint="cs"/>
          <w:color w:val="333333"/>
          <w:sz w:val="20"/>
          <w:szCs w:val="20"/>
          <w:rtl/>
          <w:lang w:val="fr-FR"/>
        </w:rPr>
        <w:t>واستفعل</w:t>
      </w:r>
      <w:proofErr w:type="spellEnd"/>
      <w:r w:rsidRPr="00A82334">
        <w:rPr>
          <w:rFonts w:ascii="Times New Roman" w:eastAsia="Times New Roman" w:hAnsi="Times New Roman" w:cs="Simplified Arabic" w:hint="cs"/>
          <w:color w:val="333333"/>
          <w:sz w:val="20"/>
          <w:szCs w:val="20"/>
          <w:rtl/>
          <w:lang w:val="fr-FR"/>
        </w:rPr>
        <w:t xml:space="preserve"> من الفيء"(72). أو يشار إليه بالمماثلة على وزن ما هو أشهر إثباتا مثل: "</w:t>
      </w:r>
      <w:proofErr w:type="spellStart"/>
      <w:r w:rsidRPr="00A82334">
        <w:rPr>
          <w:rFonts w:ascii="Times New Roman" w:eastAsia="Times New Roman" w:hAnsi="Times New Roman" w:cs="Simplified Arabic" w:hint="cs"/>
          <w:color w:val="333333"/>
          <w:sz w:val="20"/>
          <w:szCs w:val="20"/>
          <w:rtl/>
          <w:lang w:val="fr-FR"/>
        </w:rPr>
        <w:t>الألاء</w:t>
      </w:r>
      <w:proofErr w:type="spellEnd"/>
      <w:r w:rsidRPr="00A82334">
        <w:rPr>
          <w:rFonts w:ascii="Times New Roman" w:eastAsia="Times New Roman" w:hAnsi="Times New Roman" w:cs="Simplified Arabic" w:hint="cs"/>
          <w:color w:val="333333"/>
          <w:sz w:val="20"/>
          <w:szCs w:val="20"/>
          <w:rtl/>
          <w:lang w:val="fr-FR"/>
        </w:rPr>
        <w:t xml:space="preserve"> بوزن العلاء: شجر"(73). أو بالتمثيل بما هو أوضح نحو: "</w:t>
      </w:r>
      <w:proofErr w:type="spellStart"/>
      <w:r w:rsidRPr="00A82334">
        <w:rPr>
          <w:rFonts w:ascii="Times New Roman" w:eastAsia="Times New Roman" w:hAnsi="Times New Roman" w:cs="Simplified Arabic" w:hint="cs"/>
          <w:color w:val="333333"/>
          <w:sz w:val="20"/>
          <w:szCs w:val="20"/>
          <w:rtl/>
          <w:lang w:val="fr-FR"/>
        </w:rPr>
        <w:t>آء</w:t>
      </w:r>
      <w:proofErr w:type="spellEnd"/>
      <w:r w:rsidRPr="00A82334">
        <w:rPr>
          <w:rFonts w:ascii="Times New Roman" w:eastAsia="Times New Roman" w:hAnsi="Times New Roman" w:cs="Simplified Arabic" w:hint="cs"/>
          <w:color w:val="333333"/>
          <w:sz w:val="20"/>
          <w:szCs w:val="20"/>
          <w:rtl/>
          <w:lang w:val="fr-FR"/>
        </w:rPr>
        <w:t xml:space="preserve"> على وزن </w:t>
      </w:r>
      <w:proofErr w:type="spellStart"/>
      <w:r w:rsidRPr="00A82334">
        <w:rPr>
          <w:rFonts w:ascii="Times New Roman" w:eastAsia="Times New Roman" w:hAnsi="Times New Roman" w:cs="Simplified Arabic" w:hint="cs"/>
          <w:color w:val="333333"/>
          <w:sz w:val="20"/>
          <w:szCs w:val="20"/>
          <w:rtl/>
          <w:lang w:val="fr-FR"/>
        </w:rPr>
        <w:t>عاع</w:t>
      </w:r>
      <w:proofErr w:type="spellEnd"/>
      <w:r w:rsidRPr="00A82334">
        <w:rPr>
          <w:rFonts w:ascii="Times New Roman" w:eastAsia="Times New Roman" w:hAnsi="Times New Roman" w:cs="Simplified Arabic" w:hint="cs"/>
          <w:color w:val="333333"/>
          <w:sz w:val="20"/>
          <w:szCs w:val="20"/>
          <w:rtl/>
          <w:lang w:val="fr-FR"/>
        </w:rPr>
        <w:t xml:space="preserve">: شجر </w:t>
      </w:r>
      <w:proofErr w:type="spellStart"/>
      <w:r w:rsidRPr="00A82334">
        <w:rPr>
          <w:rFonts w:ascii="Times New Roman" w:eastAsia="Times New Roman" w:hAnsi="Times New Roman" w:cs="Simplified Arabic" w:hint="cs"/>
          <w:color w:val="333333"/>
          <w:sz w:val="20"/>
          <w:szCs w:val="20"/>
          <w:rtl/>
          <w:lang w:val="fr-FR"/>
        </w:rPr>
        <w:t>واحدته</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آءة</w:t>
      </w:r>
      <w:proofErr w:type="spellEnd"/>
      <w:r w:rsidRPr="00A82334">
        <w:rPr>
          <w:rFonts w:ascii="Times New Roman" w:eastAsia="Times New Roman" w:hAnsi="Times New Roman" w:cs="Simplified Arabic" w:hint="cs"/>
          <w:color w:val="333333"/>
          <w:sz w:val="20"/>
          <w:szCs w:val="20"/>
          <w:rtl/>
          <w:lang w:val="fr-FR"/>
        </w:rPr>
        <w:t>"(74). أو نفيا لرفع الالتباس بين الأصول والزوائد مثل: "</w:t>
      </w:r>
      <w:proofErr w:type="spellStart"/>
      <w:r w:rsidRPr="00A82334">
        <w:rPr>
          <w:rFonts w:ascii="Times New Roman" w:eastAsia="Times New Roman" w:hAnsi="Times New Roman" w:cs="Simplified Arabic" w:hint="cs"/>
          <w:color w:val="333333"/>
          <w:sz w:val="20"/>
          <w:szCs w:val="20"/>
          <w:rtl/>
          <w:lang w:val="fr-FR"/>
        </w:rPr>
        <w:t>الحلبلاب</w:t>
      </w:r>
      <w:proofErr w:type="spellEnd"/>
      <w:r w:rsidRPr="00A82334">
        <w:rPr>
          <w:rFonts w:ascii="Times New Roman" w:eastAsia="Times New Roman" w:hAnsi="Times New Roman" w:cs="Simplified Arabic" w:hint="cs"/>
          <w:color w:val="333333"/>
          <w:sz w:val="20"/>
          <w:szCs w:val="20"/>
          <w:rtl/>
          <w:lang w:val="fr-FR"/>
        </w:rPr>
        <w:t xml:space="preserve">: نبت... ثلاثي </w:t>
      </w:r>
      <w:proofErr w:type="spellStart"/>
      <w:r w:rsidRPr="00A82334">
        <w:rPr>
          <w:rFonts w:ascii="Times New Roman" w:eastAsia="Times New Roman" w:hAnsi="Times New Roman" w:cs="Simplified Arabic" w:hint="cs"/>
          <w:color w:val="333333"/>
          <w:sz w:val="20"/>
          <w:szCs w:val="20"/>
          <w:rtl/>
          <w:lang w:val="fr-FR"/>
        </w:rPr>
        <w:t>كسرطراط</w:t>
      </w:r>
      <w:proofErr w:type="spellEnd"/>
      <w:r w:rsidRPr="00A82334">
        <w:rPr>
          <w:rFonts w:ascii="Times New Roman" w:eastAsia="Times New Roman" w:hAnsi="Times New Roman" w:cs="Simplified Arabic" w:hint="cs"/>
          <w:color w:val="333333"/>
          <w:sz w:val="20"/>
          <w:szCs w:val="20"/>
          <w:rtl/>
          <w:lang w:val="fr-FR"/>
        </w:rPr>
        <w:t xml:space="preserve">، وليس برباعي، لأنه ليس في الكلام </w:t>
      </w:r>
      <w:proofErr w:type="spellStart"/>
      <w:r w:rsidRPr="00A82334">
        <w:rPr>
          <w:rFonts w:ascii="Times New Roman" w:eastAsia="Times New Roman" w:hAnsi="Times New Roman" w:cs="Simplified Arabic" w:hint="cs"/>
          <w:color w:val="333333"/>
          <w:sz w:val="20"/>
          <w:szCs w:val="20"/>
          <w:rtl/>
          <w:lang w:val="fr-FR"/>
        </w:rPr>
        <w:t>كسفرجال</w:t>
      </w:r>
      <w:proofErr w:type="spellEnd"/>
      <w:r w:rsidRPr="00A82334">
        <w:rPr>
          <w:rFonts w:ascii="Times New Roman" w:eastAsia="Times New Roman" w:hAnsi="Times New Roman" w:cs="Simplified Arabic" w:hint="cs"/>
          <w:color w:val="333333"/>
          <w:sz w:val="20"/>
          <w:szCs w:val="20"/>
          <w:rtl/>
          <w:lang w:val="fr-FR"/>
        </w:rPr>
        <w:t xml:space="preserve">"(75). وهنا يعلل بنفي وجود مثل هذا الوزن في الكلام العربي رباعيا من الأصول، أو بالإثبات والنفي معا مثل: "في الكلام فَعلل و ليس فيه فَعلل"(76). أو بذكر الحركة في مثل: "البدء </w:t>
      </w:r>
      <w:proofErr w:type="spellStart"/>
      <w:r w:rsidRPr="00A82334">
        <w:rPr>
          <w:rFonts w:ascii="Times New Roman" w:eastAsia="Times New Roman" w:hAnsi="Times New Roman" w:cs="Simplified Arabic" w:hint="cs"/>
          <w:color w:val="333333"/>
          <w:sz w:val="20"/>
          <w:szCs w:val="20"/>
          <w:rtl/>
          <w:lang w:val="fr-FR"/>
        </w:rPr>
        <w:t>والبدأة</w:t>
      </w:r>
      <w:proofErr w:type="spellEnd"/>
      <w:r w:rsidRPr="00A82334">
        <w:rPr>
          <w:rFonts w:ascii="Times New Roman" w:eastAsia="Times New Roman" w:hAnsi="Times New Roman" w:cs="Simplified Arabic" w:hint="cs"/>
          <w:color w:val="333333"/>
          <w:sz w:val="20"/>
          <w:szCs w:val="20"/>
          <w:rtl/>
          <w:lang w:val="fr-FR"/>
        </w:rPr>
        <w:t>... بفتح الباء فيهما"(77). أو بكل ذلك جميعا مثل: "</w:t>
      </w:r>
      <w:proofErr w:type="spellStart"/>
      <w:r w:rsidRPr="00A82334">
        <w:rPr>
          <w:rFonts w:ascii="Times New Roman" w:eastAsia="Times New Roman" w:hAnsi="Times New Roman" w:cs="Simplified Arabic" w:hint="cs"/>
          <w:color w:val="333333"/>
          <w:sz w:val="20"/>
          <w:szCs w:val="20"/>
          <w:rtl/>
          <w:lang w:val="fr-FR"/>
        </w:rPr>
        <w:t>هنباء</w:t>
      </w:r>
      <w:proofErr w:type="spellEnd"/>
      <w:r w:rsidRPr="00A82334">
        <w:rPr>
          <w:rFonts w:ascii="Times New Roman" w:eastAsia="Times New Roman" w:hAnsi="Times New Roman" w:cs="Simplified Arabic" w:hint="cs"/>
          <w:color w:val="333333"/>
          <w:sz w:val="20"/>
          <w:szCs w:val="20"/>
          <w:rtl/>
          <w:lang w:val="fr-FR"/>
        </w:rPr>
        <w:t xml:space="preserve"> مثل فعلاء بتشديد العين والمد قال: ولا أعرف له في كلام العرب نظيرا"(78). ومثل: "ترك فَعللا بفتح الفاء، لأنه بناء غير معروف، ليس في الكلام مثل </w:t>
      </w:r>
      <w:proofErr w:type="spellStart"/>
      <w:r w:rsidRPr="00A82334">
        <w:rPr>
          <w:rFonts w:ascii="Times New Roman" w:eastAsia="Times New Roman" w:hAnsi="Times New Roman" w:cs="Simplified Arabic" w:hint="cs"/>
          <w:color w:val="333333"/>
          <w:sz w:val="20"/>
          <w:szCs w:val="20"/>
          <w:rtl/>
          <w:lang w:val="fr-FR"/>
        </w:rPr>
        <w:t>قمطر</w:t>
      </w:r>
      <w:proofErr w:type="spellEnd"/>
      <w:r w:rsidRPr="00A82334">
        <w:rPr>
          <w:rFonts w:ascii="Times New Roman" w:eastAsia="Times New Roman" w:hAnsi="Times New Roman" w:cs="Simplified Arabic" w:hint="cs"/>
          <w:color w:val="333333"/>
          <w:sz w:val="20"/>
          <w:szCs w:val="20"/>
          <w:rtl/>
          <w:lang w:val="fr-FR"/>
        </w:rPr>
        <w:t xml:space="preserve"> بفتح القاف"(79). وقد يصرح بما أهمل في مثل: "وقال بعضهم: </w:t>
      </w:r>
      <w:proofErr w:type="spellStart"/>
      <w:r w:rsidRPr="00A82334">
        <w:rPr>
          <w:rFonts w:ascii="Times New Roman" w:eastAsia="Times New Roman" w:hAnsi="Times New Roman" w:cs="Simplified Arabic" w:hint="cs"/>
          <w:color w:val="333333"/>
          <w:sz w:val="20"/>
          <w:szCs w:val="20"/>
          <w:rtl/>
          <w:lang w:val="fr-FR"/>
        </w:rPr>
        <w:t>عندأوة</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فعللوة</w:t>
      </w:r>
      <w:proofErr w:type="spellEnd"/>
      <w:r w:rsidRPr="00A82334">
        <w:rPr>
          <w:rFonts w:ascii="Times New Roman" w:eastAsia="Times New Roman" w:hAnsi="Times New Roman" w:cs="Simplified Arabic" w:hint="cs"/>
          <w:color w:val="333333"/>
          <w:sz w:val="20"/>
          <w:szCs w:val="20"/>
          <w:rtl/>
          <w:lang w:val="fr-FR"/>
        </w:rPr>
        <w:t>، والأصل قد أميت فعله"(80). أي أهمل ولم يستعمل.</w:t>
      </w:r>
      <w:r w:rsidRPr="00A82334">
        <w:rPr>
          <w:rFonts w:ascii="Times New Roman" w:eastAsia="Times New Roman" w:hAnsi="Times New Roman" w:cs="Simplified Arabic" w:hint="cs"/>
          <w:color w:val="333333"/>
          <w:sz w:val="20"/>
          <w:szCs w:val="20"/>
          <w:rtl/>
          <w:lang w:val="fr-FR"/>
        </w:rPr>
        <w:br/>
        <w:t xml:space="preserve">ونجد فيه تعليلا لمسألة ما بأدلة الزيادة كالاشتقاق في مثل قول: "ابن جني: ينبغي أن تكون النون في </w:t>
      </w:r>
      <w:proofErr w:type="spellStart"/>
      <w:r w:rsidRPr="00A82334">
        <w:rPr>
          <w:rFonts w:ascii="Times New Roman" w:eastAsia="Times New Roman" w:hAnsi="Times New Roman" w:cs="Simplified Arabic" w:hint="cs"/>
          <w:color w:val="333333"/>
          <w:sz w:val="20"/>
          <w:szCs w:val="20"/>
          <w:rtl/>
          <w:lang w:val="fr-FR"/>
        </w:rPr>
        <w:t>عنتر</w:t>
      </w:r>
      <w:proofErr w:type="spellEnd"/>
      <w:r w:rsidRPr="00A82334">
        <w:rPr>
          <w:rFonts w:ascii="Times New Roman" w:eastAsia="Times New Roman" w:hAnsi="Times New Roman" w:cs="Simplified Arabic" w:hint="cs"/>
          <w:color w:val="333333"/>
          <w:sz w:val="20"/>
          <w:szCs w:val="20"/>
          <w:rtl/>
          <w:lang w:val="fr-FR"/>
        </w:rPr>
        <w:t xml:space="preserve"> أصلا ولا تكون زائدة كزيادتها في </w:t>
      </w:r>
      <w:proofErr w:type="spellStart"/>
      <w:r w:rsidRPr="00A82334">
        <w:rPr>
          <w:rFonts w:ascii="Times New Roman" w:eastAsia="Times New Roman" w:hAnsi="Times New Roman" w:cs="Simplified Arabic" w:hint="cs"/>
          <w:color w:val="333333"/>
          <w:sz w:val="20"/>
          <w:szCs w:val="20"/>
          <w:rtl/>
          <w:lang w:val="fr-FR"/>
        </w:rPr>
        <w:t>عنبس</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وعنسل</w:t>
      </w:r>
      <w:proofErr w:type="spellEnd"/>
      <w:r w:rsidRPr="00A82334">
        <w:rPr>
          <w:rFonts w:ascii="Times New Roman" w:eastAsia="Times New Roman" w:hAnsi="Times New Roman" w:cs="Simplified Arabic" w:hint="cs"/>
          <w:color w:val="333333"/>
          <w:sz w:val="20"/>
          <w:szCs w:val="20"/>
          <w:rtl/>
          <w:lang w:val="fr-FR"/>
        </w:rPr>
        <w:t xml:space="preserve"> لأن </w:t>
      </w:r>
      <w:proofErr w:type="spellStart"/>
      <w:r w:rsidRPr="00A82334">
        <w:rPr>
          <w:rFonts w:ascii="Times New Roman" w:eastAsia="Times New Roman" w:hAnsi="Times New Roman" w:cs="Simplified Arabic" w:hint="cs"/>
          <w:color w:val="333333"/>
          <w:sz w:val="20"/>
          <w:szCs w:val="20"/>
          <w:rtl/>
          <w:lang w:val="fr-FR"/>
        </w:rPr>
        <w:t>ذينك</w:t>
      </w:r>
      <w:proofErr w:type="spellEnd"/>
      <w:r w:rsidRPr="00A82334">
        <w:rPr>
          <w:rFonts w:ascii="Times New Roman" w:eastAsia="Times New Roman" w:hAnsi="Times New Roman" w:cs="Simplified Arabic" w:hint="cs"/>
          <w:color w:val="333333"/>
          <w:sz w:val="20"/>
          <w:szCs w:val="20"/>
          <w:rtl/>
          <w:lang w:val="fr-FR"/>
        </w:rPr>
        <w:t xml:space="preserve"> قد أخرجهما الاشتقاق، إذ هما من العبوس </w:t>
      </w:r>
      <w:proofErr w:type="spellStart"/>
      <w:r w:rsidRPr="00A82334">
        <w:rPr>
          <w:rFonts w:ascii="Times New Roman" w:eastAsia="Times New Roman" w:hAnsi="Times New Roman" w:cs="Simplified Arabic" w:hint="cs"/>
          <w:color w:val="333333"/>
          <w:sz w:val="20"/>
          <w:szCs w:val="20"/>
          <w:rtl/>
          <w:lang w:val="fr-FR"/>
        </w:rPr>
        <w:t>والعسلان</w:t>
      </w:r>
      <w:proofErr w:type="spellEnd"/>
      <w:r w:rsidRPr="00A82334">
        <w:rPr>
          <w:rFonts w:ascii="Times New Roman" w:eastAsia="Times New Roman" w:hAnsi="Times New Roman" w:cs="Simplified Arabic" w:hint="cs"/>
          <w:color w:val="333333"/>
          <w:sz w:val="20"/>
          <w:szCs w:val="20"/>
          <w:rtl/>
          <w:lang w:val="fr-FR"/>
        </w:rPr>
        <w:t xml:space="preserve">، وأما </w:t>
      </w:r>
      <w:proofErr w:type="spellStart"/>
      <w:r w:rsidRPr="00A82334">
        <w:rPr>
          <w:rFonts w:ascii="Times New Roman" w:eastAsia="Times New Roman" w:hAnsi="Times New Roman" w:cs="Simplified Arabic" w:hint="cs"/>
          <w:color w:val="333333"/>
          <w:sz w:val="20"/>
          <w:szCs w:val="20"/>
          <w:rtl/>
          <w:lang w:val="fr-FR"/>
        </w:rPr>
        <w:t>عنتر</w:t>
      </w:r>
      <w:proofErr w:type="spellEnd"/>
      <w:r w:rsidRPr="00A82334">
        <w:rPr>
          <w:rFonts w:ascii="Times New Roman" w:eastAsia="Times New Roman" w:hAnsi="Times New Roman" w:cs="Simplified Arabic" w:hint="cs"/>
          <w:color w:val="333333"/>
          <w:sz w:val="20"/>
          <w:szCs w:val="20"/>
          <w:rtl/>
          <w:lang w:val="fr-FR"/>
        </w:rPr>
        <w:t xml:space="preserve"> فليس له اشتقاق يحكم له بكون شيء منه زائدا، فلابد من القضاء فيه بكونه كله أصلا"(81). أو الكثرة في مثل: "</w:t>
      </w:r>
      <w:proofErr w:type="spellStart"/>
      <w:r w:rsidRPr="00A82334">
        <w:rPr>
          <w:rFonts w:ascii="Times New Roman" w:eastAsia="Times New Roman" w:hAnsi="Times New Roman" w:cs="Simplified Arabic" w:hint="cs"/>
          <w:color w:val="333333"/>
          <w:sz w:val="20"/>
          <w:szCs w:val="20"/>
          <w:rtl/>
          <w:lang w:val="fr-FR"/>
        </w:rPr>
        <w:t>التولب</w:t>
      </w:r>
      <w:proofErr w:type="spellEnd"/>
      <w:r w:rsidRPr="00A82334">
        <w:rPr>
          <w:rFonts w:ascii="Times New Roman" w:eastAsia="Times New Roman" w:hAnsi="Times New Roman" w:cs="Simplified Arabic" w:hint="cs"/>
          <w:color w:val="333333"/>
          <w:sz w:val="20"/>
          <w:szCs w:val="20"/>
          <w:rtl/>
          <w:lang w:val="fr-FR"/>
        </w:rPr>
        <w:t xml:space="preserve">: ولد الأتان من الوحش إذا استكمل الحول... وإنما قضي على تائه أنها أصل وواوه بالزيادة، لأن فوعلا في الكلام أكثر من تفعل"(82). أو النظير في كلام العرب </w:t>
      </w:r>
      <w:r w:rsidRPr="00A82334">
        <w:rPr>
          <w:rFonts w:ascii="Times New Roman" w:eastAsia="Times New Roman" w:hAnsi="Times New Roman" w:cs="Simplified Arabic" w:hint="cs"/>
          <w:color w:val="333333"/>
          <w:sz w:val="20"/>
          <w:szCs w:val="20"/>
          <w:rtl/>
          <w:lang w:val="fr-FR"/>
        </w:rPr>
        <w:lastRenderedPageBreak/>
        <w:t xml:space="preserve">وهو كثير نفيا مثل: "المنجنيق: الميم أصلية... ولأنها لو كانت زائدة والنون زائدة لاجتمعت زائدتان في أول الاسم، وهذا لا يكون في الأسماء والصفات التي ليست على الأفعال </w:t>
      </w:r>
      <w:proofErr w:type="spellStart"/>
      <w:r w:rsidRPr="00A82334">
        <w:rPr>
          <w:rFonts w:ascii="Times New Roman" w:eastAsia="Times New Roman" w:hAnsi="Times New Roman" w:cs="Simplified Arabic" w:hint="cs"/>
          <w:color w:val="333333"/>
          <w:sz w:val="20"/>
          <w:szCs w:val="20"/>
          <w:rtl/>
          <w:lang w:val="fr-FR"/>
        </w:rPr>
        <w:t>المزيدة</w:t>
      </w:r>
      <w:proofErr w:type="spellEnd"/>
      <w:r w:rsidRPr="00A82334">
        <w:rPr>
          <w:rFonts w:ascii="Times New Roman" w:eastAsia="Times New Roman" w:hAnsi="Times New Roman" w:cs="Simplified Arabic" w:hint="cs"/>
          <w:color w:val="333333"/>
          <w:sz w:val="20"/>
          <w:szCs w:val="20"/>
          <w:rtl/>
          <w:lang w:val="fr-FR"/>
        </w:rPr>
        <w:t xml:space="preserve">، ولو جعلت النون من نفس الحرف صار الاسم رباعيا، والزيادات لا تلحق بنات الأربعة أولا إلا الأسماء الجارية على أفعالها نحو مدحرج"(83). أو الاستثناء مثل: "ليس في الكلام </w:t>
      </w:r>
      <w:proofErr w:type="spellStart"/>
      <w:r w:rsidRPr="00A82334">
        <w:rPr>
          <w:rFonts w:ascii="Times New Roman" w:eastAsia="Times New Roman" w:hAnsi="Times New Roman" w:cs="Simplified Arabic" w:hint="cs"/>
          <w:color w:val="333333"/>
          <w:sz w:val="20"/>
          <w:szCs w:val="20"/>
          <w:rtl/>
          <w:lang w:val="fr-FR"/>
        </w:rPr>
        <w:t>فعلال</w:t>
      </w:r>
      <w:proofErr w:type="spellEnd"/>
      <w:r w:rsidRPr="00A82334">
        <w:rPr>
          <w:rFonts w:ascii="Times New Roman" w:eastAsia="Times New Roman" w:hAnsi="Times New Roman" w:cs="Simplified Arabic" w:hint="cs"/>
          <w:color w:val="333333"/>
          <w:sz w:val="20"/>
          <w:szCs w:val="20"/>
          <w:rtl/>
          <w:lang w:val="fr-FR"/>
        </w:rPr>
        <w:t xml:space="preserve"> إلا مضاعفا غير </w:t>
      </w:r>
      <w:proofErr w:type="spellStart"/>
      <w:r w:rsidRPr="00A82334">
        <w:rPr>
          <w:rFonts w:ascii="Times New Roman" w:eastAsia="Times New Roman" w:hAnsi="Times New Roman" w:cs="Simplified Arabic" w:hint="cs"/>
          <w:color w:val="333333"/>
          <w:sz w:val="20"/>
          <w:szCs w:val="20"/>
          <w:rtl/>
          <w:lang w:val="fr-FR"/>
        </w:rPr>
        <w:t>الخزعال</w:t>
      </w:r>
      <w:proofErr w:type="spellEnd"/>
      <w:r w:rsidRPr="00A82334">
        <w:rPr>
          <w:rFonts w:ascii="Times New Roman" w:eastAsia="Times New Roman" w:hAnsi="Times New Roman" w:cs="Simplified Arabic" w:hint="cs"/>
          <w:color w:val="333333"/>
          <w:sz w:val="20"/>
          <w:szCs w:val="20"/>
          <w:rtl/>
          <w:lang w:val="fr-FR"/>
        </w:rPr>
        <w:t>"(84). و"</w:t>
      </w:r>
      <w:proofErr w:type="spellStart"/>
      <w:r w:rsidRPr="00A82334">
        <w:rPr>
          <w:rFonts w:ascii="Times New Roman" w:eastAsia="Times New Roman" w:hAnsi="Times New Roman" w:cs="Simplified Arabic" w:hint="cs"/>
          <w:color w:val="333333"/>
          <w:sz w:val="20"/>
          <w:szCs w:val="20"/>
          <w:rtl/>
          <w:lang w:val="fr-FR"/>
        </w:rPr>
        <w:t>القرثاء</w:t>
      </w:r>
      <w:proofErr w:type="spellEnd"/>
      <w:r w:rsidRPr="00A82334">
        <w:rPr>
          <w:rFonts w:ascii="Times New Roman" w:eastAsia="Times New Roman" w:hAnsi="Times New Roman" w:cs="Simplified Arabic" w:hint="cs"/>
          <w:color w:val="333333"/>
          <w:sz w:val="20"/>
          <w:szCs w:val="20"/>
          <w:rtl/>
          <w:lang w:val="fr-FR"/>
        </w:rPr>
        <w:t xml:space="preserve">: ضرب من التمر... ولا نظير لهذا البناء إلا </w:t>
      </w:r>
      <w:proofErr w:type="spellStart"/>
      <w:r w:rsidRPr="00A82334">
        <w:rPr>
          <w:rFonts w:ascii="Times New Roman" w:eastAsia="Times New Roman" w:hAnsi="Times New Roman" w:cs="Simplified Arabic" w:hint="cs"/>
          <w:color w:val="333333"/>
          <w:sz w:val="20"/>
          <w:szCs w:val="20"/>
          <w:rtl/>
          <w:lang w:val="fr-FR"/>
        </w:rPr>
        <w:t>الكريثاء</w:t>
      </w:r>
      <w:proofErr w:type="spellEnd"/>
      <w:r w:rsidRPr="00A82334">
        <w:rPr>
          <w:rFonts w:ascii="Times New Roman" w:eastAsia="Times New Roman" w:hAnsi="Times New Roman" w:cs="Simplified Arabic" w:hint="cs"/>
          <w:color w:val="333333"/>
          <w:sz w:val="20"/>
          <w:szCs w:val="20"/>
          <w:rtl/>
          <w:lang w:val="fr-FR"/>
        </w:rPr>
        <w:t xml:space="preserve"> وهو ضرب من التمر أيضا"(85). ولعل هذه الكلمة تكون واحدة بإبدال القاف كافا أو العكس، ومثلها كثير نحو: </w:t>
      </w:r>
      <w:proofErr w:type="spellStart"/>
      <w:r w:rsidRPr="00A82334">
        <w:rPr>
          <w:rFonts w:ascii="Times New Roman" w:eastAsia="Times New Roman" w:hAnsi="Times New Roman" w:cs="Simplified Arabic" w:hint="cs"/>
          <w:color w:val="333333"/>
          <w:sz w:val="20"/>
          <w:szCs w:val="20"/>
          <w:rtl/>
          <w:lang w:val="fr-FR"/>
        </w:rPr>
        <w:t>السخب</w:t>
      </w:r>
      <w:proofErr w:type="spellEnd"/>
      <w:r w:rsidRPr="00A82334">
        <w:rPr>
          <w:rFonts w:ascii="Times New Roman" w:eastAsia="Times New Roman" w:hAnsi="Times New Roman" w:cs="Simplified Arabic" w:hint="cs"/>
          <w:color w:val="333333"/>
          <w:sz w:val="20"/>
          <w:szCs w:val="20"/>
          <w:rtl/>
          <w:lang w:val="fr-FR"/>
        </w:rPr>
        <w:t xml:space="preserve"> والصخب بمعنى الصياح(86). </w:t>
      </w:r>
      <w:proofErr w:type="spellStart"/>
      <w:r w:rsidRPr="00A82334">
        <w:rPr>
          <w:rFonts w:ascii="Times New Roman" w:eastAsia="Times New Roman" w:hAnsi="Times New Roman" w:cs="Simplified Arabic" w:hint="cs"/>
          <w:color w:val="333333"/>
          <w:sz w:val="20"/>
          <w:szCs w:val="20"/>
          <w:rtl/>
          <w:lang w:val="fr-FR"/>
        </w:rPr>
        <w:t>والكست</w:t>
      </w:r>
      <w:proofErr w:type="spellEnd"/>
      <w:r w:rsidRPr="00A82334">
        <w:rPr>
          <w:rFonts w:ascii="Times New Roman" w:eastAsia="Times New Roman" w:hAnsi="Times New Roman" w:cs="Simplified Arabic" w:hint="cs"/>
          <w:color w:val="333333"/>
          <w:sz w:val="20"/>
          <w:szCs w:val="20"/>
          <w:rtl/>
          <w:lang w:val="fr-FR"/>
        </w:rPr>
        <w:t xml:space="preserve"> الذي يتبخر </w:t>
      </w:r>
      <w:proofErr w:type="spellStart"/>
      <w:r w:rsidRPr="00A82334">
        <w:rPr>
          <w:rFonts w:ascii="Times New Roman" w:eastAsia="Times New Roman" w:hAnsi="Times New Roman" w:cs="Simplified Arabic" w:hint="cs"/>
          <w:color w:val="333333"/>
          <w:sz w:val="20"/>
          <w:szCs w:val="20"/>
          <w:rtl/>
          <w:lang w:val="fr-FR"/>
        </w:rPr>
        <w:t>به</w:t>
      </w:r>
      <w:proofErr w:type="spellEnd"/>
      <w:r w:rsidRPr="00A82334">
        <w:rPr>
          <w:rFonts w:ascii="Times New Roman" w:eastAsia="Times New Roman" w:hAnsi="Times New Roman" w:cs="Simplified Arabic" w:hint="cs"/>
          <w:color w:val="333333"/>
          <w:sz w:val="20"/>
          <w:szCs w:val="20"/>
          <w:rtl/>
          <w:lang w:val="fr-FR"/>
        </w:rPr>
        <w:t xml:space="preserve"> لغة في </w:t>
      </w:r>
      <w:proofErr w:type="spellStart"/>
      <w:r w:rsidRPr="00A82334">
        <w:rPr>
          <w:rFonts w:ascii="Times New Roman" w:eastAsia="Times New Roman" w:hAnsi="Times New Roman" w:cs="Simplified Arabic" w:hint="cs"/>
          <w:color w:val="333333"/>
          <w:sz w:val="20"/>
          <w:szCs w:val="20"/>
          <w:rtl/>
          <w:lang w:val="fr-FR"/>
        </w:rPr>
        <w:t>الكسط</w:t>
      </w:r>
      <w:proofErr w:type="spellEnd"/>
      <w:r w:rsidRPr="00A82334">
        <w:rPr>
          <w:rFonts w:ascii="Times New Roman" w:eastAsia="Times New Roman" w:hAnsi="Times New Roman" w:cs="Simplified Arabic" w:hint="cs"/>
          <w:color w:val="333333"/>
          <w:sz w:val="20"/>
          <w:szCs w:val="20"/>
          <w:rtl/>
          <w:lang w:val="fr-FR"/>
        </w:rPr>
        <w:t xml:space="preserve"> والقسط(87)، وغير ذلك كثير.</w:t>
      </w:r>
      <w:r w:rsidRPr="00A82334">
        <w:rPr>
          <w:rFonts w:ascii="Times New Roman" w:eastAsia="Times New Roman" w:hAnsi="Times New Roman" w:cs="Simplified Arabic" w:hint="cs"/>
          <w:color w:val="333333"/>
          <w:sz w:val="20"/>
          <w:szCs w:val="20"/>
          <w:rtl/>
          <w:lang w:val="fr-FR"/>
        </w:rPr>
        <w:br/>
        <w:t>الخاتمة:</w:t>
      </w:r>
      <w:r w:rsidRPr="00A82334">
        <w:rPr>
          <w:rFonts w:ascii="Times New Roman" w:eastAsia="Times New Roman" w:hAnsi="Times New Roman" w:cs="Simplified Arabic" w:hint="cs"/>
          <w:color w:val="333333"/>
          <w:sz w:val="20"/>
          <w:szCs w:val="20"/>
          <w:rtl/>
          <w:lang w:val="fr-FR"/>
        </w:rPr>
        <w:br/>
        <w:t xml:space="preserve">فقد كانت هذه </w:t>
      </w:r>
      <w:proofErr w:type="spellStart"/>
      <w:r w:rsidRPr="00A82334">
        <w:rPr>
          <w:rFonts w:ascii="Times New Roman" w:eastAsia="Times New Roman" w:hAnsi="Times New Roman" w:cs="Simplified Arabic" w:hint="cs"/>
          <w:color w:val="333333"/>
          <w:sz w:val="20"/>
          <w:szCs w:val="20"/>
          <w:rtl/>
          <w:lang w:val="fr-FR"/>
        </w:rPr>
        <w:t>النقول</w:t>
      </w:r>
      <w:proofErr w:type="spellEnd"/>
      <w:r w:rsidRPr="00A82334">
        <w:rPr>
          <w:rFonts w:ascii="Times New Roman" w:eastAsia="Times New Roman" w:hAnsi="Times New Roman" w:cs="Simplified Arabic" w:hint="cs"/>
          <w:color w:val="333333"/>
          <w:sz w:val="20"/>
          <w:szCs w:val="20"/>
          <w:rtl/>
          <w:lang w:val="fr-FR"/>
        </w:rPr>
        <w:t xml:space="preserve"> تمثيلا لنماذج من القضايا الصرفية بالطريقتين: الإجرائية، والأخرى التي تتبع بالقاعدة والتعليل. وهي محاولة بسيطة تبين أهمية معجم لسان العرب في حفظ كثير من قواعد اللغة العربية الأساسية، وإن كان هدف صاحبه جمع مواد اللغة العربية قصد الحفاظ عليها من الضياع والخلط حين تداخلت ألسنة الأجناس الأعجمية في صفوف العرب. وكان التركيز في ذلك التمثيل على ذكر نماذج من كل باب صرفي لأجل التدليل على ورودها في هذا المعجم المفيد، لأنه قد يتصور لأول وهلة أنه غير معني بهذا الجانب العلمي الذي يمكن أن يصلح فهرسا لكل القضايا الصرفية والنحوية وغيرها.</w:t>
      </w:r>
      <w:r w:rsidRPr="00A82334">
        <w:rPr>
          <w:rFonts w:ascii="Times New Roman" w:eastAsia="Times New Roman" w:hAnsi="Times New Roman" w:cs="Simplified Arabic" w:hint="cs"/>
          <w:color w:val="333333"/>
          <w:sz w:val="20"/>
          <w:szCs w:val="20"/>
          <w:rtl/>
          <w:lang w:val="fr-FR"/>
        </w:rPr>
        <w:br/>
        <w:t>وكانت هذه الصفحات عبارة عن عرض مختصر لبعض الأمثلة بغية تبيين منهجية لسان العرب في تقديم القضايا الصرفية عبر الشروح اللغوية، وقد توفرت بقدر كبير يستحق العناية والمتابعة للاستفادة، ولكن العثور عليها صعب، لكونها غير مقصودة في ذاتها، وإنما وردت ضمن التعليل والتدليل لقضايا لغوية، ولذلك كانت أهمية حصرها مفيدة للباحث الذي يرغب في المرور على هذا المعجم الضخم، وقد يعثر على ضالته بأقل طاقة، ولعل في هذه الجولة السريعة على مواده عبر سطوره النيرة تمكنه من الاقتراب من ذلك الكنز الباقي بقاء اللغة العربية.</w:t>
      </w:r>
    </w:p>
    <w:p w:rsidR="00A82334" w:rsidRPr="00A82334" w:rsidRDefault="00A82334" w:rsidP="00A82334">
      <w:pPr>
        <w:shd w:val="clear" w:color="auto" w:fill="FFFFFF"/>
        <w:spacing w:after="75" w:line="312" w:lineRule="auto"/>
        <w:jc w:val="both"/>
        <w:outlineLvl w:val="3"/>
        <w:rPr>
          <w:rFonts w:ascii="Times New Roman" w:eastAsia="Times New Roman" w:hAnsi="Times New Roman" w:cs="Simplified Arabic" w:hint="cs"/>
          <w:b/>
          <w:bCs/>
          <w:color w:val="333333"/>
          <w:sz w:val="21"/>
          <w:szCs w:val="21"/>
          <w:rtl/>
          <w:lang w:val="fr-FR"/>
        </w:rPr>
      </w:pPr>
      <w:r w:rsidRPr="00A82334">
        <w:rPr>
          <w:rFonts w:ascii="Times New Roman" w:eastAsia="Times New Roman" w:hAnsi="Times New Roman" w:cs="Simplified Arabic" w:hint="cs"/>
          <w:b/>
          <w:bCs/>
          <w:color w:val="333333"/>
          <w:sz w:val="21"/>
          <w:szCs w:val="21"/>
          <w:rtl/>
          <w:lang w:val="fr-FR"/>
        </w:rPr>
        <w:t>الهوامش:</w:t>
      </w:r>
    </w:p>
    <w:p w:rsidR="00A82334" w:rsidRDefault="00A82334" w:rsidP="00A82334">
      <w:pPr>
        <w:rPr>
          <w:rFonts w:hint="cs"/>
        </w:rPr>
      </w:pPr>
      <w:r w:rsidRPr="00A82334">
        <w:rPr>
          <w:rFonts w:ascii="Times New Roman" w:eastAsia="Times New Roman" w:hAnsi="Times New Roman" w:cs="Simplified Arabic" w:hint="cs"/>
          <w:color w:val="333333"/>
          <w:sz w:val="20"/>
          <w:szCs w:val="20"/>
          <w:rtl/>
          <w:lang w:val="fr-FR"/>
        </w:rPr>
        <w:t xml:space="preserve">1 - يراجع، السيوطي: بغية </w:t>
      </w:r>
      <w:proofErr w:type="spellStart"/>
      <w:r w:rsidRPr="00A82334">
        <w:rPr>
          <w:rFonts w:ascii="Times New Roman" w:eastAsia="Times New Roman" w:hAnsi="Times New Roman" w:cs="Simplified Arabic" w:hint="cs"/>
          <w:color w:val="333333"/>
          <w:sz w:val="20"/>
          <w:szCs w:val="20"/>
          <w:rtl/>
          <w:lang w:val="fr-FR"/>
        </w:rPr>
        <w:t>الوعاة</w:t>
      </w:r>
      <w:proofErr w:type="spellEnd"/>
      <w:r w:rsidRPr="00A82334">
        <w:rPr>
          <w:rFonts w:ascii="Times New Roman" w:eastAsia="Times New Roman" w:hAnsi="Times New Roman" w:cs="Simplified Arabic" w:hint="cs"/>
          <w:color w:val="333333"/>
          <w:sz w:val="20"/>
          <w:szCs w:val="20"/>
          <w:rtl/>
          <w:lang w:val="fr-FR"/>
        </w:rPr>
        <w:t xml:space="preserve"> في طبقات اللغويين والنحاة ، تحقيق محمد أبي الفضل إبراهيم، مطبعة عيسى البابلي وشركاه، ط. 1، 1384 هـ - 1964 م، 1/248. </w:t>
      </w:r>
      <w:proofErr w:type="spellStart"/>
      <w:r w:rsidRPr="00A82334">
        <w:rPr>
          <w:rFonts w:ascii="Times New Roman" w:eastAsia="Times New Roman" w:hAnsi="Times New Roman" w:cs="Simplified Arabic" w:hint="cs"/>
          <w:color w:val="333333"/>
          <w:sz w:val="20"/>
          <w:szCs w:val="20"/>
          <w:rtl/>
          <w:lang w:val="fr-FR"/>
        </w:rPr>
        <w:t>والزركلي</w:t>
      </w:r>
      <w:proofErr w:type="spellEnd"/>
      <w:r w:rsidRPr="00A82334">
        <w:rPr>
          <w:rFonts w:ascii="Times New Roman" w:eastAsia="Times New Roman" w:hAnsi="Times New Roman" w:cs="Simplified Arabic" w:hint="cs"/>
          <w:color w:val="333333"/>
          <w:sz w:val="20"/>
          <w:szCs w:val="20"/>
          <w:rtl/>
          <w:lang w:val="fr-FR"/>
        </w:rPr>
        <w:t>: الأعلام، دار العلم للملايين، ط. 5، بيروت 1980، 7/108.</w:t>
      </w:r>
      <w:r w:rsidRPr="00A82334">
        <w:rPr>
          <w:rFonts w:ascii="Times New Roman" w:eastAsia="Times New Roman" w:hAnsi="Times New Roman" w:cs="Simplified Arabic" w:hint="cs"/>
          <w:color w:val="333333"/>
          <w:sz w:val="20"/>
          <w:szCs w:val="20"/>
          <w:rtl/>
          <w:lang w:val="fr-FR"/>
        </w:rPr>
        <w:br/>
        <w:t xml:space="preserve">2 - ابن منظور: لسان العرب، دار صادر، ط. 3، بيروت 1414 هـ - 1994 م، 1/263، إذ جاء فيه: "قال عبد الله بن مكرم: </w:t>
      </w:r>
      <w:proofErr w:type="spellStart"/>
      <w:r w:rsidRPr="00A82334">
        <w:rPr>
          <w:rFonts w:ascii="Times New Roman" w:eastAsia="Times New Roman" w:hAnsi="Times New Roman" w:cs="Simplified Arabic" w:hint="cs"/>
          <w:color w:val="333333"/>
          <w:sz w:val="20"/>
          <w:szCs w:val="20"/>
          <w:rtl/>
          <w:lang w:val="fr-FR"/>
        </w:rPr>
        <w:t>رويفع</w:t>
      </w:r>
      <w:proofErr w:type="spellEnd"/>
      <w:r w:rsidRPr="00A82334">
        <w:rPr>
          <w:rFonts w:ascii="Times New Roman" w:eastAsia="Times New Roman" w:hAnsi="Times New Roman" w:cs="Simplified Arabic" w:hint="cs"/>
          <w:color w:val="333333"/>
          <w:sz w:val="20"/>
          <w:szCs w:val="20"/>
          <w:rtl/>
          <w:lang w:val="fr-FR"/>
        </w:rPr>
        <w:t xml:space="preserve"> بن ثابت هو جدنا الأعلى من الأنصار..." ثم يسرد كل نسبه.</w:t>
      </w:r>
      <w:r w:rsidRPr="00A82334">
        <w:rPr>
          <w:rFonts w:ascii="Times New Roman" w:eastAsia="Times New Roman" w:hAnsi="Times New Roman" w:cs="Simplified Arabic" w:hint="cs"/>
          <w:color w:val="333333"/>
          <w:sz w:val="20"/>
          <w:szCs w:val="20"/>
          <w:rtl/>
          <w:lang w:val="fr-FR"/>
        </w:rPr>
        <w:br/>
        <w:t>3 - مقدمة لسان العرب، ص 8.</w:t>
      </w:r>
      <w:r w:rsidRPr="00A82334">
        <w:rPr>
          <w:rFonts w:ascii="Times New Roman" w:eastAsia="Times New Roman" w:hAnsi="Times New Roman" w:cs="Simplified Arabic" w:hint="cs"/>
          <w:color w:val="333333"/>
          <w:sz w:val="20"/>
          <w:szCs w:val="20"/>
          <w:rtl/>
          <w:lang w:val="fr-FR"/>
        </w:rPr>
        <w:br/>
        <w:t>4 - يراجع المصدر نفسه، ص 6.</w:t>
      </w:r>
      <w:r w:rsidRPr="00A82334">
        <w:rPr>
          <w:rFonts w:ascii="Times New Roman" w:eastAsia="Times New Roman" w:hAnsi="Times New Roman" w:cs="Simplified Arabic" w:hint="cs"/>
          <w:color w:val="333333"/>
          <w:sz w:val="20"/>
          <w:szCs w:val="20"/>
          <w:rtl/>
          <w:lang w:val="fr-FR"/>
        </w:rPr>
        <w:br/>
        <w:t>5- المصدر نفسه، ص 7.</w:t>
      </w:r>
      <w:r w:rsidRPr="00A82334">
        <w:rPr>
          <w:rFonts w:ascii="Times New Roman" w:eastAsia="Times New Roman" w:hAnsi="Times New Roman" w:cs="Simplified Arabic" w:hint="cs"/>
          <w:color w:val="333333"/>
          <w:sz w:val="20"/>
          <w:szCs w:val="20"/>
          <w:rtl/>
          <w:lang w:val="fr-FR"/>
        </w:rPr>
        <w:br/>
        <w:t>6 - نفسه.</w:t>
      </w:r>
      <w:r w:rsidRPr="00A82334">
        <w:rPr>
          <w:rFonts w:ascii="Times New Roman" w:eastAsia="Times New Roman" w:hAnsi="Times New Roman" w:cs="Simplified Arabic" w:hint="cs"/>
          <w:color w:val="333333"/>
          <w:sz w:val="20"/>
          <w:szCs w:val="20"/>
          <w:rtl/>
          <w:lang w:val="fr-FR"/>
        </w:rPr>
        <w:br/>
        <w:t>7 - المصدر نفسه، 1/26 (بدأ).</w:t>
      </w:r>
      <w:r w:rsidRPr="00A82334">
        <w:rPr>
          <w:rFonts w:ascii="Times New Roman" w:eastAsia="Times New Roman" w:hAnsi="Times New Roman" w:cs="Simplified Arabic" w:hint="cs"/>
          <w:color w:val="333333"/>
          <w:sz w:val="20"/>
          <w:szCs w:val="20"/>
          <w:rtl/>
          <w:lang w:val="fr-FR"/>
        </w:rPr>
        <w:br/>
        <w:t>8 - المصدر نفسه، 1/31 (برأ).</w:t>
      </w:r>
      <w:r w:rsidRPr="00A82334">
        <w:rPr>
          <w:rFonts w:ascii="Times New Roman" w:eastAsia="Times New Roman" w:hAnsi="Times New Roman" w:cs="Simplified Arabic" w:hint="cs"/>
          <w:color w:val="333333"/>
          <w:sz w:val="20"/>
          <w:szCs w:val="20"/>
          <w:rtl/>
          <w:lang w:val="fr-FR"/>
        </w:rPr>
        <w:br/>
        <w:t>9 - المصدر نفسه، 1/79 (ذرأ).</w:t>
      </w:r>
      <w:r w:rsidRPr="00A82334">
        <w:rPr>
          <w:rFonts w:ascii="Times New Roman" w:eastAsia="Times New Roman" w:hAnsi="Times New Roman" w:cs="Simplified Arabic" w:hint="cs"/>
          <w:color w:val="333333"/>
          <w:sz w:val="20"/>
          <w:szCs w:val="20"/>
          <w:rtl/>
          <w:lang w:val="fr-FR"/>
        </w:rPr>
        <w:br/>
        <w:t>10 - المصدر نفسه، 4/226 (خبر).</w:t>
      </w:r>
      <w:r w:rsidRPr="00A82334">
        <w:rPr>
          <w:rFonts w:ascii="Times New Roman" w:eastAsia="Times New Roman" w:hAnsi="Times New Roman" w:cs="Simplified Arabic" w:hint="cs"/>
          <w:color w:val="333333"/>
          <w:sz w:val="20"/>
          <w:szCs w:val="20"/>
          <w:rtl/>
          <w:lang w:val="fr-FR"/>
        </w:rPr>
        <w:br/>
        <w:t>11 - المصدر نفسه، 10/85 (خلق).</w:t>
      </w:r>
      <w:r w:rsidRPr="00A82334">
        <w:rPr>
          <w:rFonts w:ascii="Times New Roman" w:eastAsia="Times New Roman" w:hAnsi="Times New Roman" w:cs="Simplified Arabic" w:hint="cs"/>
          <w:color w:val="333333"/>
          <w:sz w:val="20"/>
          <w:szCs w:val="20"/>
          <w:rtl/>
          <w:lang w:val="fr-FR"/>
        </w:rPr>
        <w:br/>
        <w:t>12 - المصدر نفسه، 1/128 (قرأ).</w:t>
      </w:r>
      <w:r w:rsidRPr="00A82334">
        <w:rPr>
          <w:rFonts w:ascii="Times New Roman" w:eastAsia="Times New Roman" w:hAnsi="Times New Roman" w:cs="Simplified Arabic" w:hint="cs"/>
          <w:color w:val="333333"/>
          <w:sz w:val="20"/>
          <w:szCs w:val="20"/>
          <w:rtl/>
          <w:lang w:val="fr-FR"/>
        </w:rPr>
        <w:br/>
        <w:t>13 - المصدر نفسه، 1/65 (</w:t>
      </w:r>
      <w:proofErr w:type="spellStart"/>
      <w:r w:rsidRPr="00A82334">
        <w:rPr>
          <w:rFonts w:ascii="Times New Roman" w:eastAsia="Times New Roman" w:hAnsi="Times New Roman" w:cs="Simplified Arabic" w:hint="cs"/>
          <w:color w:val="333333"/>
          <w:sz w:val="20"/>
          <w:szCs w:val="20"/>
          <w:rtl/>
          <w:lang w:val="fr-FR"/>
        </w:rPr>
        <w:t>خسأ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14 - المصدر نفسه، 1/78 (</w:t>
      </w:r>
      <w:proofErr w:type="spellStart"/>
      <w:r w:rsidRPr="00A82334">
        <w:rPr>
          <w:rFonts w:ascii="Times New Roman" w:eastAsia="Times New Roman" w:hAnsi="Times New Roman" w:cs="Simplified Arabic" w:hint="cs"/>
          <w:color w:val="333333"/>
          <w:sz w:val="20"/>
          <w:szCs w:val="20"/>
          <w:rtl/>
          <w:lang w:val="fr-FR"/>
        </w:rPr>
        <w:t>دنأ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r>
      <w:r w:rsidRPr="00A82334">
        <w:rPr>
          <w:rFonts w:ascii="Times New Roman" w:eastAsia="Times New Roman" w:hAnsi="Times New Roman" w:cs="Simplified Arabic" w:hint="cs"/>
          <w:color w:val="333333"/>
          <w:sz w:val="20"/>
          <w:szCs w:val="20"/>
          <w:rtl/>
          <w:lang w:val="fr-FR"/>
        </w:rPr>
        <w:lastRenderedPageBreak/>
        <w:t>15 - المصدر نفسه، 1/107.</w:t>
      </w:r>
      <w:r w:rsidRPr="00A82334">
        <w:rPr>
          <w:rFonts w:ascii="Times New Roman" w:eastAsia="Times New Roman" w:hAnsi="Times New Roman" w:cs="Simplified Arabic" w:hint="cs"/>
          <w:color w:val="333333"/>
          <w:sz w:val="20"/>
          <w:szCs w:val="20"/>
          <w:rtl/>
          <w:lang w:val="fr-FR"/>
        </w:rPr>
        <w:br/>
        <w:t>16 - المصدر نفسه، 1/25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17 - المصدر نفسه، 1/34 (بطأ).</w:t>
      </w:r>
      <w:r w:rsidRPr="00A82334">
        <w:rPr>
          <w:rFonts w:ascii="Times New Roman" w:eastAsia="Times New Roman" w:hAnsi="Times New Roman" w:cs="Simplified Arabic" w:hint="cs"/>
          <w:color w:val="333333"/>
          <w:sz w:val="20"/>
          <w:szCs w:val="20"/>
          <w:rtl/>
          <w:lang w:val="fr-FR"/>
        </w:rPr>
        <w:br/>
        <w:t>18 - المصدر نفسه، 1/26 (بدأ).</w:t>
      </w:r>
      <w:r w:rsidRPr="00A82334">
        <w:rPr>
          <w:rFonts w:ascii="Times New Roman" w:eastAsia="Times New Roman" w:hAnsi="Times New Roman" w:cs="Simplified Arabic" w:hint="cs"/>
          <w:color w:val="333333"/>
          <w:sz w:val="20"/>
          <w:szCs w:val="20"/>
          <w:rtl/>
          <w:lang w:val="fr-FR"/>
        </w:rPr>
        <w:br/>
        <w:t>19 - المصدر نفسه، 1/13 (برأ).</w:t>
      </w:r>
      <w:r w:rsidRPr="00A82334">
        <w:rPr>
          <w:rFonts w:ascii="Times New Roman" w:eastAsia="Times New Roman" w:hAnsi="Times New Roman" w:cs="Simplified Arabic" w:hint="cs"/>
          <w:color w:val="333333"/>
          <w:sz w:val="20"/>
          <w:szCs w:val="20"/>
          <w:rtl/>
          <w:lang w:val="fr-FR"/>
        </w:rPr>
        <w:br/>
        <w:t>20 - المصدر نفسه، 1/30 (</w:t>
      </w:r>
      <w:proofErr w:type="spellStart"/>
      <w:r w:rsidRPr="00A82334">
        <w:rPr>
          <w:rFonts w:ascii="Times New Roman" w:eastAsia="Times New Roman" w:hAnsi="Times New Roman" w:cs="Simplified Arabic" w:hint="cs"/>
          <w:color w:val="333333"/>
          <w:sz w:val="20"/>
          <w:szCs w:val="20"/>
          <w:rtl/>
          <w:lang w:val="fr-FR"/>
        </w:rPr>
        <w:t>بذأ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21 - المصدر نفسه، 1/145 (كلأ)، والشاهد من سورة الأنبياء من الآية 42.</w:t>
      </w:r>
      <w:r w:rsidRPr="00A82334">
        <w:rPr>
          <w:rFonts w:ascii="Times New Roman" w:eastAsia="Times New Roman" w:hAnsi="Times New Roman" w:cs="Simplified Arabic" w:hint="cs"/>
          <w:color w:val="333333"/>
          <w:sz w:val="20"/>
          <w:szCs w:val="20"/>
          <w:rtl/>
          <w:lang w:val="fr-FR"/>
        </w:rPr>
        <w:br/>
        <w:t>22 - المصدر نفسه، 1/92 (</w:t>
      </w:r>
      <w:proofErr w:type="spellStart"/>
      <w:r w:rsidRPr="00A82334">
        <w:rPr>
          <w:rFonts w:ascii="Times New Roman" w:eastAsia="Times New Roman" w:hAnsi="Times New Roman" w:cs="Simplified Arabic" w:hint="cs"/>
          <w:color w:val="333333"/>
          <w:sz w:val="20"/>
          <w:szCs w:val="20"/>
          <w:rtl/>
          <w:lang w:val="fr-FR"/>
        </w:rPr>
        <w:t>زوأ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23 - المصدر نفسه، 1/26 (</w:t>
      </w:r>
      <w:proofErr w:type="spellStart"/>
      <w:r w:rsidRPr="00A82334">
        <w:rPr>
          <w:rFonts w:ascii="Times New Roman" w:eastAsia="Times New Roman" w:hAnsi="Times New Roman" w:cs="Simplified Arabic" w:hint="cs"/>
          <w:color w:val="333333"/>
          <w:sz w:val="20"/>
          <w:szCs w:val="20"/>
          <w:rtl/>
          <w:lang w:val="fr-FR"/>
        </w:rPr>
        <w:t>بتأ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24 - المصدر نفسه، 1/314 (حسب).</w:t>
      </w:r>
      <w:r w:rsidRPr="00A82334">
        <w:rPr>
          <w:rFonts w:ascii="Times New Roman" w:eastAsia="Times New Roman" w:hAnsi="Times New Roman" w:cs="Simplified Arabic" w:hint="cs"/>
          <w:color w:val="333333"/>
          <w:sz w:val="20"/>
          <w:szCs w:val="20"/>
          <w:rtl/>
          <w:lang w:val="fr-FR"/>
        </w:rPr>
        <w:br/>
        <w:t>25 - المصدر نفسه، 1/32 (برأ).</w:t>
      </w:r>
      <w:r w:rsidRPr="00A82334">
        <w:rPr>
          <w:rFonts w:ascii="Times New Roman" w:eastAsia="Times New Roman" w:hAnsi="Times New Roman" w:cs="Simplified Arabic" w:hint="cs"/>
          <w:color w:val="333333"/>
          <w:sz w:val="20"/>
          <w:szCs w:val="20"/>
          <w:rtl/>
          <w:lang w:val="fr-FR"/>
        </w:rPr>
        <w:br/>
        <w:t>26 - المصدر نفسه، 1/313 (حسب).</w:t>
      </w:r>
      <w:r w:rsidRPr="00A82334">
        <w:rPr>
          <w:rFonts w:ascii="Times New Roman" w:eastAsia="Times New Roman" w:hAnsi="Times New Roman" w:cs="Simplified Arabic" w:hint="cs"/>
          <w:color w:val="333333"/>
          <w:sz w:val="20"/>
          <w:szCs w:val="20"/>
          <w:rtl/>
          <w:lang w:val="fr-FR"/>
        </w:rPr>
        <w:br/>
        <w:t>27 - المصدر نفسه، 15/253.</w:t>
      </w:r>
      <w:r w:rsidRPr="00A82334">
        <w:rPr>
          <w:rFonts w:ascii="Times New Roman" w:eastAsia="Times New Roman" w:hAnsi="Times New Roman" w:cs="Simplified Arabic" w:hint="cs"/>
          <w:color w:val="333333"/>
          <w:sz w:val="20"/>
          <w:szCs w:val="20"/>
          <w:rtl/>
          <w:lang w:val="fr-FR"/>
        </w:rPr>
        <w:br/>
        <w:t>28 - المصدر نفسه، 1/240 (ثقب).</w:t>
      </w:r>
      <w:r w:rsidRPr="00A82334">
        <w:rPr>
          <w:rFonts w:ascii="Times New Roman" w:eastAsia="Times New Roman" w:hAnsi="Times New Roman" w:cs="Simplified Arabic" w:hint="cs"/>
          <w:color w:val="333333"/>
          <w:sz w:val="20"/>
          <w:szCs w:val="20"/>
          <w:rtl/>
          <w:lang w:val="fr-FR"/>
        </w:rPr>
        <w:br/>
        <w:t>29 - المصدر نفسه، 1/44 (جرأ).</w:t>
      </w:r>
      <w:r w:rsidRPr="00A82334">
        <w:rPr>
          <w:rFonts w:ascii="Times New Roman" w:eastAsia="Times New Roman" w:hAnsi="Times New Roman" w:cs="Simplified Arabic" w:hint="cs"/>
          <w:color w:val="333333"/>
          <w:sz w:val="20"/>
          <w:szCs w:val="20"/>
          <w:rtl/>
          <w:lang w:val="fr-FR"/>
        </w:rPr>
        <w:br/>
        <w:t>30 - المصدر نفسه، 1/540.</w:t>
      </w:r>
      <w:r w:rsidRPr="00A82334">
        <w:rPr>
          <w:rFonts w:ascii="Times New Roman" w:eastAsia="Times New Roman" w:hAnsi="Times New Roman" w:cs="Simplified Arabic" w:hint="cs"/>
          <w:color w:val="333333"/>
          <w:sz w:val="20"/>
          <w:szCs w:val="20"/>
          <w:rtl/>
          <w:lang w:val="fr-FR"/>
        </w:rPr>
        <w:br/>
        <w:t>31 - المصدر نفسه، 1/35 (</w:t>
      </w:r>
      <w:proofErr w:type="spellStart"/>
      <w:r w:rsidRPr="00A82334">
        <w:rPr>
          <w:rFonts w:ascii="Times New Roman" w:eastAsia="Times New Roman" w:hAnsi="Times New Roman" w:cs="Simplified Arabic" w:hint="cs"/>
          <w:color w:val="333333"/>
          <w:sz w:val="20"/>
          <w:szCs w:val="20"/>
          <w:rtl/>
          <w:lang w:val="fr-FR"/>
        </w:rPr>
        <w:t>بهأ</w:t>
      </w:r>
      <w:proofErr w:type="spellEnd"/>
      <w:r w:rsidRPr="00A82334">
        <w:rPr>
          <w:rFonts w:ascii="Times New Roman" w:eastAsia="Times New Roman" w:hAnsi="Times New Roman" w:cs="Simplified Arabic" w:hint="cs"/>
          <w:color w:val="333333"/>
          <w:sz w:val="20"/>
          <w:szCs w:val="20"/>
          <w:rtl/>
          <w:lang w:val="fr-FR"/>
        </w:rPr>
        <w:t xml:space="preserve">). </w:t>
      </w:r>
      <w:r w:rsidRPr="00A82334">
        <w:rPr>
          <w:rFonts w:ascii="Times New Roman" w:eastAsia="Times New Roman" w:hAnsi="Times New Roman" w:cs="Simplified Arabic" w:hint="cs"/>
          <w:color w:val="333333"/>
          <w:sz w:val="20"/>
          <w:szCs w:val="20"/>
          <w:rtl/>
          <w:lang w:val="fr-FR"/>
        </w:rPr>
        <w:br/>
        <w:t>32 - المصدر نفسه، 1/25 (</w:t>
      </w:r>
      <w:proofErr w:type="spellStart"/>
      <w:r w:rsidRPr="00A82334">
        <w:rPr>
          <w:rFonts w:ascii="Times New Roman" w:eastAsia="Times New Roman" w:hAnsi="Times New Roman" w:cs="Simplified Arabic" w:hint="cs"/>
          <w:color w:val="333333"/>
          <w:sz w:val="20"/>
          <w:szCs w:val="20"/>
          <w:rtl/>
          <w:lang w:val="fr-FR"/>
        </w:rPr>
        <w:t>ببأ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33 - المصدر نفسه، 1/27 (بدأ).</w:t>
      </w:r>
      <w:r w:rsidRPr="00A82334">
        <w:rPr>
          <w:rFonts w:ascii="Times New Roman" w:eastAsia="Times New Roman" w:hAnsi="Times New Roman" w:cs="Simplified Arabic" w:hint="cs"/>
          <w:color w:val="333333"/>
          <w:sz w:val="20"/>
          <w:szCs w:val="20"/>
          <w:rtl/>
          <w:lang w:val="fr-FR"/>
        </w:rPr>
        <w:br/>
        <w:t>34 - المصدر نفسه، 1/96 (سوأ).</w:t>
      </w:r>
      <w:r w:rsidRPr="00A82334">
        <w:rPr>
          <w:rFonts w:ascii="Times New Roman" w:eastAsia="Times New Roman" w:hAnsi="Times New Roman" w:cs="Simplified Arabic" w:hint="cs"/>
          <w:color w:val="333333"/>
          <w:sz w:val="20"/>
          <w:szCs w:val="20"/>
          <w:rtl/>
          <w:lang w:val="fr-FR"/>
        </w:rPr>
        <w:br/>
        <w:t>35 - المصدر نفسه، 1/30 (</w:t>
      </w:r>
      <w:proofErr w:type="spellStart"/>
      <w:r w:rsidRPr="00A82334">
        <w:rPr>
          <w:rFonts w:ascii="Times New Roman" w:eastAsia="Times New Roman" w:hAnsi="Times New Roman" w:cs="Simplified Arabic" w:hint="cs"/>
          <w:color w:val="333333"/>
          <w:sz w:val="20"/>
          <w:szCs w:val="20"/>
          <w:rtl/>
          <w:lang w:val="fr-FR"/>
        </w:rPr>
        <w:t>بذأ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36 - المصدر نفسه، 1/31 (برأ).</w:t>
      </w:r>
      <w:r w:rsidRPr="00A82334">
        <w:rPr>
          <w:rFonts w:ascii="Times New Roman" w:eastAsia="Times New Roman" w:hAnsi="Times New Roman" w:cs="Simplified Arabic" w:hint="cs"/>
          <w:color w:val="333333"/>
          <w:sz w:val="20"/>
          <w:szCs w:val="20"/>
          <w:rtl/>
          <w:lang w:val="fr-FR"/>
        </w:rPr>
        <w:br/>
        <w:t>37 - المصدر نفسه، 12/597، يراجع، كتاب سيبويه، تحقيق وشرح عبد السلام هارون، الهيأة المصرية العامة للكتاب، ط. 2، 1977 م، 4/38. وعبارته فيه "</w:t>
      </w:r>
      <w:proofErr w:type="spellStart"/>
      <w:r w:rsidRPr="00A82334">
        <w:rPr>
          <w:rFonts w:ascii="Times New Roman" w:eastAsia="Times New Roman" w:hAnsi="Times New Roman" w:cs="Simplified Arabic" w:hint="cs"/>
          <w:color w:val="333333"/>
          <w:sz w:val="20"/>
          <w:szCs w:val="20"/>
          <w:rtl/>
          <w:lang w:val="fr-FR"/>
        </w:rPr>
        <w:t>وبنوا</w:t>
      </w:r>
      <w:proofErr w:type="spellEnd"/>
      <w:r w:rsidRPr="00A82334">
        <w:rPr>
          <w:rFonts w:ascii="Times New Roman" w:eastAsia="Times New Roman" w:hAnsi="Times New Roman" w:cs="Simplified Arabic" w:hint="cs"/>
          <w:color w:val="333333"/>
          <w:sz w:val="20"/>
          <w:szCs w:val="20"/>
          <w:rtl/>
          <w:lang w:val="fr-FR"/>
        </w:rPr>
        <w:t xml:space="preserve"> فعلَ على يَفعل في أحرف".</w:t>
      </w:r>
      <w:r w:rsidRPr="00A82334">
        <w:rPr>
          <w:rFonts w:ascii="Times New Roman" w:eastAsia="Times New Roman" w:hAnsi="Times New Roman" w:cs="Simplified Arabic" w:hint="cs"/>
          <w:color w:val="333333"/>
          <w:sz w:val="20"/>
          <w:szCs w:val="20"/>
          <w:rtl/>
          <w:lang w:val="fr-FR"/>
        </w:rPr>
        <w:br/>
        <w:t>38 - ابن منظور: المصدر السابق، 1/315 (حسب). والصحاح للجوهري، تحقيق أحمد عبد الغفور عطار، دار العلم للملايين، ط. 3، بيروت 1404 هـ - 1984 م، 1/111 و112.</w:t>
      </w:r>
      <w:r w:rsidRPr="00A82334">
        <w:rPr>
          <w:rFonts w:ascii="Times New Roman" w:eastAsia="Times New Roman" w:hAnsi="Times New Roman" w:cs="Simplified Arabic" w:hint="cs"/>
          <w:color w:val="333333"/>
          <w:sz w:val="20"/>
          <w:szCs w:val="20"/>
          <w:rtl/>
          <w:lang w:val="fr-FR"/>
        </w:rPr>
        <w:br/>
        <w:t>39 - ابن منظور: المصدر السابق، 1/434.</w:t>
      </w:r>
      <w:r w:rsidRPr="00A82334">
        <w:rPr>
          <w:rFonts w:ascii="Times New Roman" w:eastAsia="Times New Roman" w:hAnsi="Times New Roman" w:cs="Simplified Arabic" w:hint="cs"/>
          <w:color w:val="333333"/>
          <w:sz w:val="20"/>
          <w:szCs w:val="20"/>
          <w:rtl/>
          <w:lang w:val="fr-FR"/>
        </w:rPr>
        <w:br/>
        <w:t>40 - المصدر نفسه، 1/40 (</w:t>
      </w:r>
      <w:proofErr w:type="spellStart"/>
      <w:r w:rsidRPr="00A82334">
        <w:rPr>
          <w:rFonts w:ascii="Times New Roman" w:eastAsia="Times New Roman" w:hAnsi="Times New Roman" w:cs="Simplified Arabic" w:hint="cs"/>
          <w:color w:val="333333"/>
          <w:sz w:val="20"/>
          <w:szCs w:val="20"/>
          <w:rtl/>
          <w:lang w:val="fr-FR"/>
        </w:rPr>
        <w:t>جنأ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41 - المصدر نفسه، 1/34 (بطأ).</w:t>
      </w:r>
      <w:r w:rsidRPr="00A82334">
        <w:rPr>
          <w:rFonts w:ascii="Times New Roman" w:eastAsia="Times New Roman" w:hAnsi="Times New Roman" w:cs="Simplified Arabic" w:hint="cs"/>
          <w:color w:val="333333"/>
          <w:sz w:val="20"/>
          <w:szCs w:val="20"/>
          <w:rtl/>
          <w:lang w:val="fr-FR"/>
        </w:rPr>
        <w:br/>
        <w:t>42 - المصدر نفسه، 1/44 (جرأ).</w:t>
      </w:r>
      <w:r w:rsidRPr="00A82334">
        <w:rPr>
          <w:rFonts w:ascii="Times New Roman" w:eastAsia="Times New Roman" w:hAnsi="Times New Roman" w:cs="Simplified Arabic" w:hint="cs"/>
          <w:color w:val="333333"/>
          <w:sz w:val="20"/>
          <w:szCs w:val="20"/>
          <w:rtl/>
          <w:lang w:val="fr-FR"/>
        </w:rPr>
        <w:br/>
        <w:t>43 - المصدر نفسه، 1/66 (خطأ).</w:t>
      </w:r>
      <w:r w:rsidRPr="00A82334">
        <w:rPr>
          <w:rFonts w:ascii="Times New Roman" w:eastAsia="Times New Roman" w:hAnsi="Times New Roman" w:cs="Simplified Arabic" w:hint="cs"/>
          <w:color w:val="333333"/>
          <w:sz w:val="20"/>
          <w:szCs w:val="20"/>
          <w:rtl/>
          <w:lang w:val="fr-FR"/>
        </w:rPr>
        <w:br/>
        <w:t>44 - المصدر نفسه، 1/486 (شذب).</w:t>
      </w:r>
      <w:r w:rsidRPr="00A82334">
        <w:rPr>
          <w:rFonts w:ascii="Times New Roman" w:eastAsia="Times New Roman" w:hAnsi="Times New Roman" w:cs="Simplified Arabic" w:hint="cs"/>
          <w:color w:val="333333"/>
          <w:sz w:val="20"/>
          <w:szCs w:val="20"/>
          <w:rtl/>
          <w:lang w:val="fr-FR"/>
        </w:rPr>
        <w:br/>
        <w:t>45 - المصدر نفسه، 1/45 (جزأ).</w:t>
      </w:r>
      <w:r w:rsidRPr="00A82334">
        <w:rPr>
          <w:rFonts w:ascii="Times New Roman" w:eastAsia="Times New Roman" w:hAnsi="Times New Roman" w:cs="Simplified Arabic" w:hint="cs"/>
          <w:color w:val="333333"/>
          <w:sz w:val="20"/>
          <w:szCs w:val="20"/>
          <w:rtl/>
          <w:lang w:val="fr-FR"/>
        </w:rPr>
        <w:br/>
        <w:t>46 - المصدر نفسه، 14/378 (سرا). ينظر، السيوطي: المزهر في علوم اللغة وأنواعها، شرح وتعليق جاد المولى بك وآخرين، المكتبة المصرية ودار الفكر، صيدا 1408 هـ - 1987 م، 2/81.</w:t>
      </w:r>
      <w:r w:rsidRPr="00A82334">
        <w:rPr>
          <w:rFonts w:ascii="Times New Roman" w:eastAsia="Times New Roman" w:hAnsi="Times New Roman" w:cs="Simplified Arabic" w:hint="cs"/>
          <w:color w:val="333333"/>
          <w:sz w:val="20"/>
          <w:szCs w:val="20"/>
          <w:rtl/>
          <w:lang w:val="fr-FR"/>
        </w:rPr>
        <w:br/>
        <w:t>47 - ابن منظور: المصدر السابق، 2/265 (دحرج).</w:t>
      </w:r>
      <w:r w:rsidRPr="00A82334">
        <w:rPr>
          <w:rFonts w:ascii="Times New Roman" w:eastAsia="Times New Roman" w:hAnsi="Times New Roman" w:cs="Simplified Arabic" w:hint="cs"/>
          <w:color w:val="333333"/>
          <w:sz w:val="20"/>
          <w:szCs w:val="20"/>
          <w:rtl/>
          <w:lang w:val="fr-FR"/>
        </w:rPr>
        <w:br/>
      </w:r>
      <w:r w:rsidRPr="00A82334">
        <w:rPr>
          <w:rFonts w:ascii="Times New Roman" w:eastAsia="Times New Roman" w:hAnsi="Times New Roman" w:cs="Simplified Arabic" w:hint="cs"/>
          <w:color w:val="333333"/>
          <w:sz w:val="20"/>
          <w:szCs w:val="20"/>
          <w:rtl/>
          <w:lang w:val="fr-FR"/>
        </w:rPr>
        <w:lastRenderedPageBreak/>
        <w:t>48 - المصدر نفسه، 11/337 (</w:t>
      </w:r>
      <w:proofErr w:type="spellStart"/>
      <w:r w:rsidRPr="00A82334">
        <w:rPr>
          <w:rFonts w:ascii="Times New Roman" w:eastAsia="Times New Roman" w:hAnsi="Times New Roman" w:cs="Simplified Arabic" w:hint="cs"/>
          <w:color w:val="333333"/>
          <w:sz w:val="20"/>
          <w:szCs w:val="20"/>
          <w:rtl/>
          <w:lang w:val="fr-FR"/>
        </w:rPr>
        <w:t>سغبل</w:t>
      </w:r>
      <w:proofErr w:type="spellEnd"/>
      <w:r w:rsidRPr="00A82334">
        <w:rPr>
          <w:rFonts w:ascii="Times New Roman" w:eastAsia="Times New Roman" w:hAnsi="Times New Roman" w:cs="Simplified Arabic" w:hint="cs"/>
          <w:color w:val="333333"/>
          <w:sz w:val="20"/>
          <w:szCs w:val="20"/>
          <w:rtl/>
          <w:lang w:val="fr-FR"/>
        </w:rPr>
        <w:t>). يراجع 11/334 (</w:t>
      </w:r>
      <w:proofErr w:type="spellStart"/>
      <w:r w:rsidRPr="00A82334">
        <w:rPr>
          <w:rFonts w:ascii="Times New Roman" w:eastAsia="Times New Roman" w:hAnsi="Times New Roman" w:cs="Simplified Arabic" w:hint="cs"/>
          <w:color w:val="333333"/>
          <w:sz w:val="20"/>
          <w:szCs w:val="20"/>
          <w:rtl/>
          <w:lang w:val="fr-FR"/>
        </w:rPr>
        <w:t>سبغل</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49 - المصدر نفسه، 8/251 (فرقع).</w:t>
      </w:r>
      <w:r w:rsidRPr="00A82334">
        <w:rPr>
          <w:rFonts w:ascii="Times New Roman" w:eastAsia="Times New Roman" w:hAnsi="Times New Roman" w:cs="Simplified Arabic" w:hint="cs"/>
          <w:color w:val="333333"/>
          <w:sz w:val="20"/>
          <w:szCs w:val="20"/>
          <w:rtl/>
          <w:lang w:val="fr-FR"/>
        </w:rPr>
        <w:br/>
        <w:t>50 - المصدر نفسه، 14/14 (أتي).</w:t>
      </w:r>
      <w:r w:rsidRPr="00A82334">
        <w:rPr>
          <w:rFonts w:ascii="Times New Roman" w:eastAsia="Times New Roman" w:hAnsi="Times New Roman" w:cs="Simplified Arabic" w:hint="cs"/>
          <w:color w:val="333333"/>
          <w:sz w:val="20"/>
          <w:szCs w:val="20"/>
          <w:rtl/>
          <w:lang w:val="fr-FR"/>
        </w:rPr>
        <w:br/>
        <w:t>51 - المصدر نفسه، 14/293 (رأى).</w:t>
      </w:r>
      <w:r w:rsidRPr="00A82334">
        <w:rPr>
          <w:rFonts w:ascii="Times New Roman" w:eastAsia="Times New Roman" w:hAnsi="Times New Roman" w:cs="Simplified Arabic" w:hint="cs"/>
          <w:color w:val="333333"/>
          <w:sz w:val="20"/>
          <w:szCs w:val="20"/>
          <w:rtl/>
          <w:lang w:val="fr-FR"/>
        </w:rPr>
        <w:br/>
        <w:t>52 - المصدر نفسه، 15/387 (</w:t>
      </w:r>
      <w:proofErr w:type="spellStart"/>
      <w:r w:rsidRPr="00A82334">
        <w:rPr>
          <w:rFonts w:ascii="Times New Roman" w:eastAsia="Times New Roman" w:hAnsi="Times New Roman" w:cs="Simplified Arabic" w:hint="cs"/>
          <w:color w:val="333333"/>
          <w:sz w:val="20"/>
          <w:szCs w:val="20"/>
          <w:rtl/>
          <w:lang w:val="fr-FR"/>
        </w:rPr>
        <w:t>ورى</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53 - المصدر نفسه، 15/377 (وأي).</w:t>
      </w:r>
      <w:r w:rsidRPr="00A82334">
        <w:rPr>
          <w:rFonts w:ascii="Times New Roman" w:eastAsia="Times New Roman" w:hAnsi="Times New Roman" w:cs="Simplified Arabic" w:hint="cs"/>
          <w:color w:val="333333"/>
          <w:sz w:val="20"/>
          <w:szCs w:val="20"/>
          <w:rtl/>
          <w:lang w:val="fr-FR"/>
        </w:rPr>
        <w:br/>
        <w:t>54 - المصدر نفسه، 14/79 (بقي).</w:t>
      </w:r>
      <w:r w:rsidRPr="00A82334">
        <w:rPr>
          <w:rFonts w:ascii="Times New Roman" w:eastAsia="Times New Roman" w:hAnsi="Times New Roman" w:cs="Simplified Arabic" w:hint="cs"/>
          <w:color w:val="333333"/>
          <w:sz w:val="20"/>
          <w:szCs w:val="20"/>
          <w:rtl/>
          <w:lang w:val="fr-FR"/>
        </w:rPr>
        <w:br/>
        <w:t>55 - المصدر نفسه، 14/80. 4 - وتهذيب اللغة للأزهري، تحقيق وتقديم عبد السلام هارون وآخرين، الدار المصرية للتأليف والترجمة، 1384 هـ - 1964 م، 9/349. والصحاح للجوهري، 6/2284 (بقي).</w:t>
      </w:r>
      <w:r w:rsidRPr="00A82334">
        <w:rPr>
          <w:rFonts w:ascii="Times New Roman" w:eastAsia="Times New Roman" w:hAnsi="Times New Roman" w:cs="Simplified Arabic" w:hint="cs"/>
          <w:color w:val="333333"/>
          <w:sz w:val="20"/>
          <w:szCs w:val="20"/>
          <w:rtl/>
          <w:lang w:val="fr-FR"/>
        </w:rPr>
        <w:br/>
        <w:t>56 - ابن منظور: المصدر السابق، 1/395. المحكم والمحيط الأعظم في اللغة لابن سيده، تحقيق مجموعة من الأساتذة، معهد المخطوطات بجامعة الدول العربية، 1377 هـ - 1958 م، 4/211.</w:t>
      </w:r>
      <w:r w:rsidRPr="00A82334">
        <w:rPr>
          <w:rFonts w:ascii="Times New Roman" w:eastAsia="Times New Roman" w:hAnsi="Times New Roman" w:cs="Simplified Arabic" w:hint="cs"/>
          <w:color w:val="333333"/>
          <w:sz w:val="20"/>
          <w:szCs w:val="20"/>
          <w:rtl/>
          <w:lang w:val="fr-FR"/>
        </w:rPr>
        <w:br/>
        <w:t>57 - ابن منظور: المصدر السابق، 7/228. يراجع كتاب سيبويه، 4/107 - 108.</w:t>
      </w:r>
      <w:r w:rsidRPr="00A82334">
        <w:rPr>
          <w:rFonts w:ascii="Times New Roman" w:eastAsia="Times New Roman" w:hAnsi="Times New Roman" w:cs="Simplified Arabic" w:hint="cs"/>
          <w:color w:val="333333"/>
          <w:sz w:val="20"/>
          <w:szCs w:val="20"/>
          <w:rtl/>
          <w:lang w:val="fr-FR"/>
        </w:rPr>
        <w:br/>
        <w:t>58 - المصدر نفسه، 1/25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 يراجع التهذيب للأزهري، 15/600 (</w:t>
      </w:r>
      <w:proofErr w:type="spellStart"/>
      <w:r w:rsidRPr="00A82334">
        <w:rPr>
          <w:rFonts w:ascii="Times New Roman" w:eastAsia="Times New Roman" w:hAnsi="Times New Roman" w:cs="Simplified Arabic" w:hint="cs"/>
          <w:color w:val="333333"/>
          <w:sz w:val="20"/>
          <w:szCs w:val="20"/>
          <w:rtl/>
          <w:lang w:val="fr-FR"/>
        </w:rPr>
        <w:t>بأبأ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59 - المصدر نفسه، 1/268 (جلب).</w:t>
      </w:r>
      <w:r w:rsidRPr="00A82334">
        <w:rPr>
          <w:rFonts w:ascii="Times New Roman" w:eastAsia="Times New Roman" w:hAnsi="Times New Roman" w:cs="Simplified Arabic" w:hint="cs"/>
          <w:color w:val="333333"/>
          <w:sz w:val="20"/>
          <w:szCs w:val="20"/>
          <w:rtl/>
          <w:lang w:val="fr-FR"/>
        </w:rPr>
        <w:br/>
        <w:t>60 - المصدر نفسه، 11/738 (وال).</w:t>
      </w:r>
      <w:r w:rsidRPr="00A82334">
        <w:rPr>
          <w:rFonts w:ascii="Times New Roman" w:eastAsia="Times New Roman" w:hAnsi="Times New Roman" w:cs="Simplified Arabic" w:hint="cs"/>
          <w:color w:val="333333"/>
          <w:sz w:val="20"/>
          <w:szCs w:val="20"/>
          <w:rtl/>
          <w:lang w:val="fr-FR"/>
        </w:rPr>
        <w:br/>
        <w:t>61 - المصدر نفسه، 12/109 (درهم). والمحكم، (درهم). والخصائص، 1/393.</w:t>
      </w:r>
      <w:r w:rsidRPr="00A82334">
        <w:rPr>
          <w:rFonts w:ascii="Times New Roman" w:eastAsia="Times New Roman" w:hAnsi="Times New Roman" w:cs="Simplified Arabic" w:hint="cs"/>
          <w:color w:val="333333"/>
          <w:sz w:val="20"/>
          <w:szCs w:val="20"/>
          <w:rtl/>
          <w:lang w:val="fr-FR"/>
        </w:rPr>
        <w:br/>
        <w:t>62 - المصدر نفسه، 1/263 (جرب).</w:t>
      </w:r>
      <w:r w:rsidRPr="00A82334">
        <w:rPr>
          <w:rFonts w:ascii="Times New Roman" w:eastAsia="Times New Roman" w:hAnsi="Times New Roman" w:cs="Simplified Arabic" w:hint="cs"/>
          <w:color w:val="333333"/>
          <w:sz w:val="20"/>
          <w:szCs w:val="20"/>
          <w:rtl/>
          <w:lang w:val="fr-FR"/>
        </w:rPr>
        <w:br/>
        <w:t>63 - المصدر نفسه، 14/360. والمحكم، 7/250.</w:t>
      </w:r>
      <w:r w:rsidRPr="00A82334">
        <w:rPr>
          <w:rFonts w:ascii="Times New Roman" w:eastAsia="Times New Roman" w:hAnsi="Times New Roman" w:cs="Simplified Arabic" w:hint="cs"/>
          <w:color w:val="333333"/>
          <w:sz w:val="20"/>
          <w:szCs w:val="20"/>
          <w:rtl/>
          <w:lang w:val="fr-FR"/>
        </w:rPr>
        <w:br/>
        <w:t>64 - المصدر نفسه، 1/698 (كتب).</w:t>
      </w:r>
      <w:r w:rsidRPr="00A82334">
        <w:rPr>
          <w:rFonts w:ascii="Times New Roman" w:eastAsia="Times New Roman" w:hAnsi="Times New Roman" w:cs="Simplified Arabic" w:hint="cs"/>
          <w:color w:val="333333"/>
          <w:sz w:val="20"/>
          <w:szCs w:val="20"/>
          <w:rtl/>
          <w:lang w:val="fr-FR"/>
        </w:rPr>
        <w:br/>
        <w:t>65 - المصدر نفسه، 1/128 (</w:t>
      </w:r>
      <w:proofErr w:type="spellStart"/>
      <w:r w:rsidRPr="00A82334">
        <w:rPr>
          <w:rFonts w:ascii="Times New Roman" w:eastAsia="Times New Roman" w:hAnsi="Times New Roman" w:cs="Simplified Arabic" w:hint="cs"/>
          <w:color w:val="333333"/>
          <w:sz w:val="20"/>
          <w:szCs w:val="20"/>
          <w:rtl/>
          <w:lang w:val="fr-FR"/>
        </w:rPr>
        <w:t>قدأ</w:t>
      </w:r>
      <w:proofErr w:type="spellEnd"/>
      <w:r w:rsidRPr="00A82334">
        <w:rPr>
          <w:rFonts w:ascii="Times New Roman" w:eastAsia="Times New Roman" w:hAnsi="Times New Roman" w:cs="Simplified Arabic" w:hint="cs"/>
          <w:color w:val="333333"/>
          <w:sz w:val="20"/>
          <w:szCs w:val="20"/>
          <w:rtl/>
          <w:lang w:val="fr-FR"/>
        </w:rPr>
        <w:t>). والتهذيب، (</w:t>
      </w:r>
      <w:proofErr w:type="spellStart"/>
      <w:r w:rsidRPr="00A82334">
        <w:rPr>
          <w:rFonts w:ascii="Times New Roman" w:eastAsia="Times New Roman" w:hAnsi="Times New Roman" w:cs="Simplified Arabic" w:hint="cs"/>
          <w:color w:val="333333"/>
          <w:sz w:val="20"/>
          <w:szCs w:val="20"/>
          <w:rtl/>
          <w:lang w:val="fr-FR"/>
        </w:rPr>
        <w:t>قدأ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66 - نفسه.</w:t>
      </w:r>
      <w:r w:rsidRPr="00A82334">
        <w:rPr>
          <w:rFonts w:ascii="Times New Roman" w:eastAsia="Times New Roman" w:hAnsi="Times New Roman" w:cs="Simplified Arabic" w:hint="cs"/>
          <w:color w:val="333333"/>
          <w:sz w:val="20"/>
          <w:szCs w:val="20"/>
          <w:rtl/>
          <w:lang w:val="fr-FR"/>
        </w:rPr>
        <w:br/>
        <w:t>67 - المصدر نفسه، 3/163 (</w:t>
      </w:r>
      <w:proofErr w:type="spellStart"/>
      <w:r w:rsidRPr="00A82334">
        <w:rPr>
          <w:rFonts w:ascii="Times New Roman" w:eastAsia="Times New Roman" w:hAnsi="Times New Roman" w:cs="Simplified Arabic" w:hint="cs"/>
          <w:color w:val="333333"/>
          <w:sz w:val="20"/>
          <w:szCs w:val="20"/>
          <w:rtl/>
          <w:lang w:val="fr-FR"/>
        </w:rPr>
        <w:t>خفد</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68 - المصدر نفسه، 8/81 (درع).</w:t>
      </w:r>
      <w:r w:rsidRPr="00A82334">
        <w:rPr>
          <w:rFonts w:ascii="Times New Roman" w:eastAsia="Times New Roman" w:hAnsi="Times New Roman" w:cs="Simplified Arabic" w:hint="cs"/>
          <w:color w:val="333333"/>
          <w:sz w:val="20"/>
          <w:szCs w:val="20"/>
          <w:rtl/>
          <w:lang w:val="fr-FR"/>
        </w:rPr>
        <w:br/>
        <w:t>69 - المصدر نفسه، 1/83 (</w:t>
      </w:r>
      <w:proofErr w:type="spellStart"/>
      <w:r w:rsidRPr="00A82334">
        <w:rPr>
          <w:rFonts w:ascii="Times New Roman" w:eastAsia="Times New Roman" w:hAnsi="Times New Roman" w:cs="Simplified Arabic" w:hint="cs"/>
          <w:color w:val="333333"/>
          <w:sz w:val="20"/>
          <w:szCs w:val="20"/>
          <w:rtl/>
          <w:lang w:val="fr-FR"/>
        </w:rPr>
        <w:t>رجأ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70 - المصدر نفسه، 1/283 (جوب).</w:t>
      </w:r>
      <w:r w:rsidRPr="00A82334">
        <w:rPr>
          <w:rFonts w:ascii="Times New Roman" w:eastAsia="Times New Roman" w:hAnsi="Times New Roman" w:cs="Simplified Arabic" w:hint="cs"/>
          <w:color w:val="333333"/>
          <w:sz w:val="20"/>
          <w:szCs w:val="20"/>
          <w:rtl/>
          <w:lang w:val="fr-FR"/>
        </w:rPr>
        <w:br/>
        <w:t>71 - المصدر نفسه، 1/76 (دفأ).</w:t>
      </w:r>
      <w:r w:rsidRPr="00A82334">
        <w:rPr>
          <w:rFonts w:ascii="Times New Roman" w:eastAsia="Times New Roman" w:hAnsi="Times New Roman" w:cs="Simplified Arabic" w:hint="cs"/>
          <w:color w:val="333333"/>
          <w:sz w:val="20"/>
          <w:szCs w:val="20"/>
          <w:rtl/>
          <w:lang w:val="fr-FR"/>
        </w:rPr>
        <w:br/>
        <w:t>72 - المصدر نفسه، 1/126 (</w:t>
      </w:r>
      <w:proofErr w:type="spellStart"/>
      <w:r w:rsidRPr="00A82334">
        <w:rPr>
          <w:rFonts w:ascii="Times New Roman" w:eastAsia="Times New Roman" w:hAnsi="Times New Roman" w:cs="Simplified Arabic" w:hint="cs"/>
          <w:color w:val="333333"/>
          <w:sz w:val="20"/>
          <w:szCs w:val="20"/>
          <w:rtl/>
          <w:lang w:val="fr-FR"/>
        </w:rPr>
        <w:t>فيأ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73 - المصدر نفسه، 1/24 (</w:t>
      </w:r>
      <w:proofErr w:type="spellStart"/>
      <w:r w:rsidRPr="00A82334">
        <w:rPr>
          <w:rFonts w:ascii="Times New Roman" w:eastAsia="Times New Roman" w:hAnsi="Times New Roman" w:cs="Simplified Arabic" w:hint="cs"/>
          <w:color w:val="333333"/>
          <w:sz w:val="20"/>
          <w:szCs w:val="20"/>
          <w:rtl/>
          <w:lang w:val="fr-FR"/>
        </w:rPr>
        <w:t>ألأ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74 - المصدر نفسه، 1/24 (</w:t>
      </w:r>
      <w:proofErr w:type="spellStart"/>
      <w:r w:rsidRPr="00A82334">
        <w:rPr>
          <w:rFonts w:ascii="Times New Roman" w:eastAsia="Times New Roman" w:hAnsi="Times New Roman" w:cs="Simplified Arabic" w:hint="cs"/>
          <w:color w:val="333333"/>
          <w:sz w:val="20"/>
          <w:szCs w:val="20"/>
          <w:rtl/>
          <w:lang w:val="fr-FR"/>
        </w:rPr>
        <w:t>أوأ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75 - المصدر نفسه، 1/334 (حلب).</w:t>
      </w:r>
      <w:r w:rsidRPr="00A82334">
        <w:rPr>
          <w:rFonts w:ascii="Times New Roman" w:eastAsia="Times New Roman" w:hAnsi="Times New Roman" w:cs="Simplified Arabic" w:hint="cs"/>
          <w:color w:val="333333"/>
          <w:sz w:val="20"/>
          <w:szCs w:val="20"/>
          <w:rtl/>
          <w:lang w:val="fr-FR"/>
        </w:rPr>
        <w:br/>
        <w:t>76 - المصدر نفسه، 2/278.</w:t>
      </w:r>
      <w:r w:rsidRPr="00A82334">
        <w:rPr>
          <w:rFonts w:ascii="Times New Roman" w:eastAsia="Times New Roman" w:hAnsi="Times New Roman" w:cs="Simplified Arabic" w:hint="cs"/>
          <w:color w:val="333333"/>
          <w:sz w:val="20"/>
          <w:szCs w:val="20"/>
          <w:rtl/>
          <w:lang w:val="fr-FR"/>
        </w:rPr>
        <w:br/>
        <w:t>77 - المصدر نفسه، 1/30 (بدأ).</w:t>
      </w:r>
      <w:r w:rsidRPr="00A82334">
        <w:rPr>
          <w:rFonts w:ascii="Times New Roman" w:eastAsia="Times New Roman" w:hAnsi="Times New Roman" w:cs="Simplified Arabic" w:hint="cs"/>
          <w:color w:val="333333"/>
          <w:sz w:val="20"/>
          <w:szCs w:val="20"/>
          <w:rtl/>
          <w:lang w:val="fr-FR"/>
        </w:rPr>
        <w:br/>
        <w:t>78 - المصدر نفسه، 1/788 (</w:t>
      </w:r>
      <w:proofErr w:type="spellStart"/>
      <w:r w:rsidRPr="00A82334">
        <w:rPr>
          <w:rFonts w:ascii="Times New Roman" w:eastAsia="Times New Roman" w:hAnsi="Times New Roman" w:cs="Simplified Arabic" w:hint="cs"/>
          <w:color w:val="333333"/>
          <w:sz w:val="20"/>
          <w:szCs w:val="20"/>
          <w:rtl/>
          <w:lang w:val="fr-FR"/>
        </w:rPr>
        <w:t>هنبأ</w:t>
      </w:r>
      <w:proofErr w:type="spellEnd"/>
      <w:r w:rsidRPr="00A82334">
        <w:rPr>
          <w:rFonts w:ascii="Times New Roman" w:eastAsia="Times New Roman" w:hAnsi="Times New Roman" w:cs="Simplified Arabic" w:hint="cs"/>
          <w:color w:val="333333"/>
          <w:sz w:val="20"/>
          <w:szCs w:val="20"/>
          <w:rtl/>
          <w:lang w:val="fr-FR"/>
        </w:rPr>
        <w:t xml:space="preserve">). </w:t>
      </w:r>
      <w:proofErr w:type="spellStart"/>
      <w:r w:rsidRPr="00A82334">
        <w:rPr>
          <w:rFonts w:ascii="Times New Roman" w:eastAsia="Times New Roman" w:hAnsi="Times New Roman" w:cs="Simplified Arabic" w:hint="cs"/>
          <w:color w:val="333333"/>
          <w:sz w:val="20"/>
          <w:szCs w:val="20"/>
          <w:rtl/>
          <w:lang w:val="fr-FR"/>
        </w:rPr>
        <w:t>والهنباء</w:t>
      </w:r>
      <w:proofErr w:type="spellEnd"/>
      <w:r w:rsidRPr="00A82334">
        <w:rPr>
          <w:rFonts w:ascii="Times New Roman" w:eastAsia="Times New Roman" w:hAnsi="Times New Roman" w:cs="Simplified Arabic" w:hint="cs"/>
          <w:color w:val="333333"/>
          <w:sz w:val="20"/>
          <w:szCs w:val="20"/>
          <w:rtl/>
          <w:lang w:val="fr-FR"/>
        </w:rPr>
        <w:t xml:space="preserve"> هو الأحمق.</w:t>
      </w:r>
      <w:r w:rsidRPr="00A82334">
        <w:rPr>
          <w:rFonts w:ascii="Times New Roman" w:eastAsia="Times New Roman" w:hAnsi="Times New Roman" w:cs="Simplified Arabic" w:hint="cs"/>
          <w:color w:val="333333"/>
          <w:sz w:val="20"/>
          <w:szCs w:val="20"/>
          <w:rtl/>
          <w:lang w:val="fr-FR"/>
        </w:rPr>
        <w:br/>
        <w:t>79 - المصدر نفسه، 2/422.</w:t>
      </w:r>
      <w:r w:rsidRPr="00A82334">
        <w:rPr>
          <w:rFonts w:ascii="Times New Roman" w:eastAsia="Times New Roman" w:hAnsi="Times New Roman" w:cs="Simplified Arabic" w:hint="cs"/>
          <w:color w:val="333333"/>
          <w:sz w:val="20"/>
          <w:szCs w:val="20"/>
          <w:rtl/>
          <w:lang w:val="fr-FR"/>
        </w:rPr>
        <w:br/>
        <w:t>80 - المصدر نفسه، 1/119 (</w:t>
      </w:r>
      <w:proofErr w:type="spellStart"/>
      <w:r w:rsidRPr="00A82334">
        <w:rPr>
          <w:rFonts w:ascii="Times New Roman" w:eastAsia="Times New Roman" w:hAnsi="Times New Roman" w:cs="Simplified Arabic" w:hint="cs"/>
          <w:color w:val="333333"/>
          <w:sz w:val="20"/>
          <w:szCs w:val="20"/>
          <w:rtl/>
          <w:lang w:val="fr-FR"/>
        </w:rPr>
        <w:t>عدأ</w:t>
      </w:r>
      <w:proofErr w:type="spellEnd"/>
      <w:r w:rsidRPr="00A82334">
        <w:rPr>
          <w:rFonts w:ascii="Times New Roman" w:eastAsia="Times New Roman" w:hAnsi="Times New Roman" w:cs="Simplified Arabic" w:hint="cs"/>
          <w:color w:val="333333"/>
          <w:sz w:val="20"/>
          <w:szCs w:val="20"/>
          <w:rtl/>
          <w:lang w:val="fr-FR"/>
        </w:rPr>
        <w:t>).</w:t>
      </w:r>
      <w:r w:rsidRPr="00A82334">
        <w:rPr>
          <w:rFonts w:ascii="Times New Roman" w:eastAsia="Times New Roman" w:hAnsi="Times New Roman" w:cs="Simplified Arabic" w:hint="cs"/>
          <w:color w:val="333333"/>
          <w:sz w:val="20"/>
          <w:szCs w:val="20"/>
          <w:rtl/>
          <w:lang w:val="fr-FR"/>
        </w:rPr>
        <w:br/>
        <w:t>81 - المصدر نفسه، 4/610 (</w:t>
      </w:r>
      <w:proofErr w:type="spellStart"/>
      <w:r w:rsidRPr="00A82334">
        <w:rPr>
          <w:rFonts w:ascii="Times New Roman" w:eastAsia="Times New Roman" w:hAnsi="Times New Roman" w:cs="Simplified Arabic" w:hint="cs"/>
          <w:color w:val="333333"/>
          <w:sz w:val="20"/>
          <w:szCs w:val="20"/>
          <w:rtl/>
          <w:lang w:val="fr-FR"/>
        </w:rPr>
        <w:t>عنتر</w:t>
      </w:r>
      <w:proofErr w:type="spellEnd"/>
      <w:r w:rsidRPr="00A82334">
        <w:rPr>
          <w:rFonts w:ascii="Times New Roman" w:eastAsia="Times New Roman" w:hAnsi="Times New Roman" w:cs="Simplified Arabic" w:hint="cs"/>
          <w:color w:val="333333"/>
          <w:sz w:val="20"/>
          <w:szCs w:val="20"/>
          <w:rtl/>
          <w:lang w:val="fr-FR"/>
        </w:rPr>
        <w:t>). والمحكم، 2/323 (</w:t>
      </w:r>
      <w:proofErr w:type="spellStart"/>
      <w:r w:rsidRPr="00A82334">
        <w:rPr>
          <w:rFonts w:ascii="Times New Roman" w:eastAsia="Times New Roman" w:hAnsi="Times New Roman" w:cs="Simplified Arabic" w:hint="cs"/>
          <w:color w:val="333333"/>
          <w:sz w:val="20"/>
          <w:szCs w:val="20"/>
          <w:rtl/>
          <w:lang w:val="fr-FR"/>
        </w:rPr>
        <w:t>عنتر</w:t>
      </w:r>
      <w:proofErr w:type="spellEnd"/>
      <w:r w:rsidRPr="00A82334">
        <w:rPr>
          <w:rFonts w:ascii="Times New Roman" w:eastAsia="Times New Roman" w:hAnsi="Times New Roman" w:cs="Simplified Arabic" w:hint="cs"/>
          <w:color w:val="333333"/>
          <w:sz w:val="20"/>
          <w:szCs w:val="20"/>
          <w:rtl/>
          <w:lang w:val="fr-FR"/>
        </w:rPr>
        <w:t>). والخصائص، 1/257.</w:t>
      </w:r>
      <w:r w:rsidRPr="00A82334">
        <w:rPr>
          <w:rFonts w:ascii="Times New Roman" w:eastAsia="Times New Roman" w:hAnsi="Times New Roman" w:cs="Simplified Arabic" w:hint="cs"/>
          <w:color w:val="333333"/>
          <w:sz w:val="20"/>
          <w:szCs w:val="20"/>
          <w:rtl/>
          <w:lang w:val="fr-FR"/>
        </w:rPr>
        <w:br/>
      </w:r>
      <w:r w:rsidRPr="00A82334">
        <w:rPr>
          <w:rFonts w:ascii="Times New Roman" w:eastAsia="Times New Roman" w:hAnsi="Times New Roman" w:cs="Simplified Arabic" w:hint="cs"/>
          <w:color w:val="333333"/>
          <w:sz w:val="20"/>
          <w:szCs w:val="20"/>
          <w:rtl/>
          <w:lang w:val="fr-FR"/>
        </w:rPr>
        <w:lastRenderedPageBreak/>
        <w:t>82 - المصدر نفسه، 1/232 (تلب).</w:t>
      </w:r>
      <w:r w:rsidRPr="00A82334">
        <w:rPr>
          <w:rFonts w:ascii="Times New Roman" w:eastAsia="Times New Roman" w:hAnsi="Times New Roman" w:cs="Simplified Arabic" w:hint="cs"/>
          <w:color w:val="333333"/>
          <w:sz w:val="20"/>
          <w:szCs w:val="20"/>
          <w:rtl/>
          <w:lang w:val="fr-FR"/>
        </w:rPr>
        <w:br/>
        <w:t>83 - المصدر نفسه، 10/338. والكتاب، 4/309.</w:t>
      </w:r>
      <w:r w:rsidRPr="00A82334">
        <w:rPr>
          <w:rFonts w:ascii="Times New Roman" w:eastAsia="Times New Roman" w:hAnsi="Times New Roman" w:cs="Simplified Arabic" w:hint="cs"/>
          <w:color w:val="333333"/>
          <w:sz w:val="20"/>
          <w:szCs w:val="20"/>
          <w:rtl/>
          <w:lang w:val="fr-FR"/>
        </w:rPr>
        <w:br/>
        <w:t>84 - المصدر نفسه، 2/73.</w:t>
      </w:r>
      <w:r w:rsidRPr="00A82334">
        <w:rPr>
          <w:rFonts w:ascii="Times New Roman" w:eastAsia="Times New Roman" w:hAnsi="Times New Roman" w:cs="Simplified Arabic" w:hint="cs"/>
          <w:color w:val="333333"/>
          <w:sz w:val="20"/>
          <w:szCs w:val="20"/>
          <w:rtl/>
          <w:lang w:val="fr-FR"/>
        </w:rPr>
        <w:br/>
        <w:t>85 - المصدر نفسه، 2/177.</w:t>
      </w:r>
      <w:r w:rsidRPr="00A82334">
        <w:rPr>
          <w:rFonts w:ascii="Times New Roman" w:eastAsia="Times New Roman" w:hAnsi="Times New Roman" w:cs="Simplified Arabic" w:hint="cs"/>
          <w:color w:val="333333"/>
          <w:sz w:val="20"/>
          <w:szCs w:val="20"/>
          <w:rtl/>
          <w:lang w:val="fr-FR"/>
        </w:rPr>
        <w:br/>
        <w:t>86 - المصدر نفسه، 1/462.</w:t>
      </w:r>
      <w:r w:rsidRPr="00A82334">
        <w:rPr>
          <w:rFonts w:ascii="Times New Roman" w:eastAsia="Times New Roman" w:hAnsi="Times New Roman" w:cs="Simplified Arabic" w:hint="cs"/>
          <w:color w:val="333333"/>
          <w:sz w:val="20"/>
          <w:szCs w:val="20"/>
          <w:rtl/>
          <w:lang w:val="fr-FR"/>
        </w:rPr>
        <w:br/>
        <w:t>87 - المصدر نفسه، 2/78.</w:t>
      </w:r>
    </w:p>
    <w:sectPr w:rsidR="00A82334"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A82334"/>
    <w:rsid w:val="0004039E"/>
    <w:rsid w:val="00A82334"/>
    <w:rsid w:val="00C40B16"/>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6"/>
    <w:pPr>
      <w:bidi/>
    </w:pPr>
  </w:style>
  <w:style w:type="paragraph" w:styleId="4">
    <w:name w:val="heading 4"/>
    <w:basedOn w:val="a"/>
    <w:link w:val="4Char"/>
    <w:uiPriority w:val="9"/>
    <w:qFormat/>
    <w:rsid w:val="00A82334"/>
    <w:pPr>
      <w:bidi w:val="0"/>
      <w:spacing w:after="0" w:line="240" w:lineRule="auto"/>
      <w:outlineLvl w:val="3"/>
    </w:pPr>
    <w:rPr>
      <w:rFonts w:ascii="Times New Roman" w:eastAsia="Times New Roman" w:hAnsi="Times New Roman" w:cs="Simplified Arabic"/>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A82334"/>
    <w:rPr>
      <w:rFonts w:ascii="Times New Roman" w:eastAsia="Times New Roman" w:hAnsi="Times New Roman" w:cs="Simplified Arabic"/>
      <w:b/>
      <w:bCs/>
      <w:sz w:val="25"/>
      <w:szCs w:val="25"/>
    </w:rPr>
  </w:style>
  <w:style w:type="paragraph" w:customStyle="1" w:styleId="names">
    <w:name w:val="names"/>
    <w:basedOn w:val="a"/>
    <w:rsid w:val="00A82334"/>
    <w:pPr>
      <w:bidi w:val="0"/>
      <w:spacing w:after="0" w:line="240" w:lineRule="auto"/>
      <w:jc w:val="right"/>
    </w:pPr>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810317938">
      <w:bodyDiv w:val="1"/>
      <w:marLeft w:val="0"/>
      <w:marRight w:val="0"/>
      <w:marTop w:val="75"/>
      <w:marBottom w:val="75"/>
      <w:divBdr>
        <w:top w:val="none" w:sz="0" w:space="0" w:color="auto"/>
        <w:left w:val="none" w:sz="0" w:space="0" w:color="auto"/>
        <w:bottom w:val="none" w:sz="0" w:space="0" w:color="auto"/>
        <w:right w:val="none" w:sz="0" w:space="0" w:color="auto"/>
      </w:divBdr>
      <w:divsChild>
        <w:div w:id="1018846861">
          <w:marLeft w:val="0"/>
          <w:marRight w:val="0"/>
          <w:marTop w:val="0"/>
          <w:marBottom w:val="0"/>
          <w:divBdr>
            <w:top w:val="none" w:sz="0" w:space="0" w:color="auto"/>
            <w:left w:val="none" w:sz="0" w:space="0" w:color="auto"/>
            <w:bottom w:val="none" w:sz="0" w:space="0" w:color="auto"/>
            <w:right w:val="none" w:sz="0" w:space="0" w:color="auto"/>
          </w:divBdr>
          <w:divsChild>
            <w:div w:id="1832794444">
              <w:marLeft w:val="0"/>
              <w:marRight w:val="0"/>
              <w:marTop w:val="0"/>
              <w:marBottom w:val="0"/>
              <w:divBdr>
                <w:top w:val="none" w:sz="0" w:space="0" w:color="auto"/>
                <w:left w:val="none" w:sz="0" w:space="0" w:color="auto"/>
                <w:bottom w:val="none" w:sz="0" w:space="0" w:color="auto"/>
                <w:right w:val="none" w:sz="0" w:space="0" w:color="auto"/>
              </w:divBdr>
              <w:divsChild>
                <w:div w:id="399179869">
                  <w:marLeft w:val="0"/>
                  <w:marRight w:val="0"/>
                  <w:marTop w:val="0"/>
                  <w:marBottom w:val="0"/>
                  <w:divBdr>
                    <w:top w:val="none" w:sz="0" w:space="0" w:color="auto"/>
                    <w:left w:val="none" w:sz="0" w:space="0" w:color="auto"/>
                    <w:bottom w:val="none" w:sz="0" w:space="0" w:color="auto"/>
                    <w:right w:val="none" w:sz="0" w:space="0" w:color="auto"/>
                  </w:divBdr>
                  <w:divsChild>
                    <w:div w:id="1546940448">
                      <w:marLeft w:val="0"/>
                      <w:marRight w:val="0"/>
                      <w:marTop w:val="0"/>
                      <w:marBottom w:val="0"/>
                      <w:divBdr>
                        <w:top w:val="none" w:sz="0" w:space="0" w:color="auto"/>
                        <w:left w:val="none" w:sz="0" w:space="0" w:color="auto"/>
                        <w:bottom w:val="none" w:sz="0" w:space="0" w:color="auto"/>
                        <w:right w:val="none" w:sz="0" w:space="0" w:color="auto"/>
                      </w:divBdr>
                      <w:divsChild>
                        <w:div w:id="395516018">
                          <w:marLeft w:val="0"/>
                          <w:marRight w:val="0"/>
                          <w:marTop w:val="0"/>
                          <w:marBottom w:val="0"/>
                          <w:divBdr>
                            <w:top w:val="none" w:sz="0" w:space="0" w:color="auto"/>
                            <w:left w:val="none" w:sz="0" w:space="0" w:color="auto"/>
                            <w:bottom w:val="none" w:sz="0" w:space="0" w:color="auto"/>
                            <w:right w:val="none" w:sz="0" w:space="0" w:color="auto"/>
                          </w:divBdr>
                          <w:divsChild>
                            <w:div w:id="54860973">
                              <w:marLeft w:val="0"/>
                              <w:marRight w:val="0"/>
                              <w:marTop w:val="0"/>
                              <w:marBottom w:val="0"/>
                              <w:divBdr>
                                <w:top w:val="none" w:sz="0" w:space="0" w:color="auto"/>
                                <w:left w:val="none" w:sz="0" w:space="0" w:color="auto"/>
                                <w:bottom w:val="none" w:sz="0" w:space="0" w:color="auto"/>
                                <w:right w:val="none" w:sz="0" w:space="0" w:color="auto"/>
                              </w:divBdr>
                              <w:divsChild>
                                <w:div w:id="1806656689">
                                  <w:marLeft w:val="0"/>
                                  <w:marRight w:val="0"/>
                                  <w:marTop w:val="0"/>
                                  <w:marBottom w:val="0"/>
                                  <w:divBdr>
                                    <w:top w:val="none" w:sz="0" w:space="0" w:color="auto"/>
                                    <w:left w:val="none" w:sz="0" w:space="0" w:color="auto"/>
                                    <w:bottom w:val="none" w:sz="0" w:space="0" w:color="auto"/>
                                    <w:right w:val="none" w:sz="0" w:space="0" w:color="auto"/>
                                  </w:divBdr>
                                  <w:divsChild>
                                    <w:div w:id="1701391099">
                                      <w:marLeft w:val="0"/>
                                      <w:marRight w:val="0"/>
                                      <w:marTop w:val="0"/>
                                      <w:marBottom w:val="0"/>
                                      <w:divBdr>
                                        <w:top w:val="none" w:sz="0" w:space="0" w:color="auto"/>
                                        <w:left w:val="none" w:sz="0" w:space="0" w:color="auto"/>
                                        <w:bottom w:val="none" w:sz="0" w:space="0" w:color="auto"/>
                                        <w:right w:val="none" w:sz="0" w:space="0" w:color="auto"/>
                                      </w:divBdr>
                                      <w:divsChild>
                                        <w:div w:id="13114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3238</Words>
  <Characters>18460</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2011-01-28T13:57:00Z</dcterms:created>
  <dcterms:modified xsi:type="dcterms:W3CDTF">2011-01-28T14:00:00Z</dcterms:modified>
</cp:coreProperties>
</file>